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E" w:rsidRPr="00CF4C8E" w:rsidRDefault="002E7013" w:rsidP="00E95C8E">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№21</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E95C8E" w:rsidRPr="00CF4C8E" w:rsidRDefault="00E95C8E" w:rsidP="00E95C8E">
      <w:pPr>
        <w:widowControl w:val="0"/>
        <w:autoSpaceDE w:val="0"/>
        <w:autoSpaceDN w:val="0"/>
        <w:adjustRightInd w:val="0"/>
        <w:spacing w:after="0" w:line="240" w:lineRule="auto"/>
        <w:jc w:val="center"/>
        <w:rPr>
          <w:rFonts w:ascii="Times New Roman" w:hAnsi="Times New Roman" w:cs="Times New Roman"/>
          <w:b/>
          <w:sz w:val="24"/>
          <w:szCs w:val="24"/>
        </w:rPr>
      </w:pPr>
    </w:p>
    <w:p w:rsidR="00E95C8E" w:rsidRPr="00990093" w:rsidRDefault="002E7013" w:rsidP="00E95C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146F4A">
        <w:rPr>
          <w:rFonts w:ascii="Times New Roman" w:hAnsi="Times New Roman" w:cs="Times New Roman"/>
          <w:sz w:val="24"/>
          <w:szCs w:val="24"/>
        </w:rPr>
        <w:t xml:space="preserve">» </w:t>
      </w:r>
      <w:r w:rsidR="007313F3">
        <w:rPr>
          <w:rFonts w:ascii="Times New Roman" w:hAnsi="Times New Roman" w:cs="Times New Roman"/>
          <w:sz w:val="24"/>
          <w:szCs w:val="24"/>
        </w:rPr>
        <w:t>сентября</w:t>
      </w:r>
      <w:r w:rsidR="00146F4A">
        <w:rPr>
          <w:rFonts w:ascii="Times New Roman" w:hAnsi="Times New Roman" w:cs="Times New Roman"/>
          <w:sz w:val="24"/>
          <w:szCs w:val="24"/>
        </w:rPr>
        <w:t xml:space="preserve"> 202</w:t>
      </w:r>
      <w:r w:rsidR="00C12BA4">
        <w:rPr>
          <w:rFonts w:ascii="Times New Roman" w:hAnsi="Times New Roman" w:cs="Times New Roman"/>
          <w:sz w:val="24"/>
          <w:szCs w:val="24"/>
        </w:rPr>
        <w:t>3 года</w:t>
      </w:r>
    </w:p>
    <w:p w:rsidR="00610636" w:rsidRPr="00990093" w:rsidRDefault="00610636" w:rsidP="00E95C8E">
      <w:pPr>
        <w:widowControl w:val="0"/>
        <w:autoSpaceDE w:val="0"/>
        <w:autoSpaceDN w:val="0"/>
        <w:adjustRightInd w:val="0"/>
        <w:spacing w:after="0" w:line="240" w:lineRule="auto"/>
        <w:rPr>
          <w:rFonts w:ascii="Times New Roman" w:hAnsi="Times New Roman" w:cs="Times New Roman"/>
          <w:sz w:val="24"/>
          <w:szCs w:val="24"/>
        </w:rPr>
      </w:pPr>
    </w:p>
    <w:p w:rsidR="006C6E01" w:rsidRPr="006C6E01" w:rsidRDefault="006C6E01" w:rsidP="00E95C8E">
      <w:pPr>
        <w:widowControl w:val="0"/>
        <w:autoSpaceDE w:val="0"/>
        <w:autoSpaceDN w:val="0"/>
        <w:adjustRightInd w:val="0"/>
        <w:spacing w:after="0" w:line="240" w:lineRule="auto"/>
        <w:rPr>
          <w:rFonts w:ascii="Times New Roman" w:hAnsi="Times New Roman" w:cs="Times New Roman"/>
          <w:sz w:val="24"/>
          <w:szCs w:val="24"/>
          <w:lang w:val="kk-KZ"/>
        </w:rPr>
      </w:pP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b/>
          <w:sz w:val="24"/>
          <w:szCs w:val="24"/>
        </w:rPr>
        <w:t xml:space="preserve">Филиал </w:t>
      </w:r>
      <w:r w:rsidR="001E1F9C">
        <w:rPr>
          <w:rFonts w:ascii="Times New Roman" w:hAnsi="Times New Roman" w:cs="Times New Roman"/>
          <w:b/>
          <w:sz w:val="24"/>
          <w:szCs w:val="24"/>
        </w:rPr>
        <w:t>«</w:t>
      </w:r>
      <w:proofErr w:type="spellStart"/>
      <w:r w:rsidR="001E1F9C">
        <w:rPr>
          <w:rFonts w:ascii="Times New Roman" w:hAnsi="Times New Roman" w:cs="Times New Roman"/>
          <w:b/>
          <w:sz w:val="24"/>
          <w:szCs w:val="24"/>
        </w:rPr>
        <w:t>Б</w:t>
      </w:r>
      <w:r w:rsidR="00146F4A">
        <w:rPr>
          <w:rFonts w:ascii="Times New Roman" w:hAnsi="Times New Roman" w:cs="Times New Roman"/>
          <w:b/>
          <w:sz w:val="24"/>
          <w:szCs w:val="24"/>
        </w:rPr>
        <w:t>алыкчинское</w:t>
      </w:r>
      <w:proofErr w:type="spellEnd"/>
      <w:r w:rsidR="00146F4A">
        <w:rPr>
          <w:rFonts w:ascii="Times New Roman" w:hAnsi="Times New Roman" w:cs="Times New Roman"/>
          <w:b/>
          <w:sz w:val="24"/>
          <w:szCs w:val="24"/>
        </w:rPr>
        <w:t xml:space="preserve"> </w:t>
      </w:r>
      <w:r w:rsidR="001E1F9C">
        <w:rPr>
          <w:rFonts w:ascii="Times New Roman" w:hAnsi="Times New Roman" w:cs="Times New Roman"/>
          <w:b/>
          <w:sz w:val="24"/>
          <w:szCs w:val="24"/>
        </w:rPr>
        <w:t xml:space="preserve">предприятие </w:t>
      </w:r>
      <w:r w:rsidRPr="00CF4C8E">
        <w:rPr>
          <w:rFonts w:ascii="Times New Roman" w:hAnsi="Times New Roman" w:cs="Times New Roman"/>
          <w:b/>
          <w:sz w:val="24"/>
          <w:szCs w:val="24"/>
        </w:rPr>
        <w:t>теплоснабжения</w:t>
      </w:r>
      <w:r w:rsidR="001E1F9C">
        <w:rPr>
          <w:rFonts w:ascii="Times New Roman" w:hAnsi="Times New Roman" w:cs="Times New Roman"/>
          <w:b/>
          <w:sz w:val="24"/>
          <w:szCs w:val="24"/>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495CC2">
        <w:rPr>
          <w:rFonts w:ascii="Times New Roman" w:hAnsi="Times New Roman" w:cs="Times New Roman"/>
          <w:b/>
          <w:color w:val="0070C0"/>
          <w:sz w:val="24"/>
          <w:szCs w:val="24"/>
          <w:lang w:val="kk-KZ"/>
        </w:rPr>
        <w:t>работы по ограждению котельной №10 «Военкомат» (г</w:t>
      </w:r>
      <w:proofErr w:type="gramStart"/>
      <w:r w:rsidR="00495CC2">
        <w:rPr>
          <w:rFonts w:ascii="Times New Roman" w:hAnsi="Times New Roman" w:cs="Times New Roman"/>
          <w:b/>
          <w:color w:val="0070C0"/>
          <w:sz w:val="24"/>
          <w:szCs w:val="24"/>
          <w:lang w:val="kk-KZ"/>
        </w:rPr>
        <w:t>.Б</w:t>
      </w:r>
      <w:proofErr w:type="gramEnd"/>
      <w:r w:rsidR="00495CC2">
        <w:rPr>
          <w:rFonts w:ascii="Times New Roman" w:hAnsi="Times New Roman" w:cs="Times New Roman"/>
          <w:b/>
          <w:color w:val="0070C0"/>
          <w:sz w:val="24"/>
          <w:szCs w:val="24"/>
          <w:lang w:val="kk-KZ"/>
        </w:rPr>
        <w:t>алыкчы) с профнастилем и тумбой из пескоблока с установкой раздвижных ворот</w:t>
      </w:r>
      <w:r w:rsidR="00DB067E">
        <w:rPr>
          <w:rFonts w:ascii="Times New Roman" w:hAnsi="Times New Roman" w:cs="Times New Roman"/>
          <w:b/>
          <w:color w:val="0070C0"/>
          <w:sz w:val="24"/>
          <w:szCs w:val="24"/>
          <w:lang w:val="kk-KZ"/>
        </w:rPr>
        <w:t xml:space="preserve"> </w:t>
      </w:r>
      <w:r w:rsidR="004845AB">
        <w:rPr>
          <w:rFonts w:ascii="Times New Roman" w:hAnsi="Times New Roman" w:cs="Times New Roman"/>
          <w:b/>
          <w:color w:val="0070C0"/>
          <w:sz w:val="24"/>
          <w:szCs w:val="24"/>
          <w:lang w:val="kk-KZ"/>
        </w:rPr>
        <w:t xml:space="preserve"> </w:t>
      </w:r>
      <w:r w:rsidRPr="00CF4C8E">
        <w:rPr>
          <w:rFonts w:ascii="Times New Roman" w:hAnsi="Times New Roman" w:cs="Times New Roman"/>
          <w:sz w:val="24"/>
          <w:szCs w:val="24"/>
        </w:rPr>
        <w:t>(далее Приглашение).</w:t>
      </w:r>
    </w:p>
    <w:p w:rsidR="00E95C8E" w:rsidRPr="00CF4C8E" w:rsidRDefault="00E95C8E" w:rsidP="00E95C8E">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w:t>
      </w:r>
      <w:r w:rsidR="008B4082">
        <w:rPr>
          <w:rFonts w:ascii="Times New Roman" w:hAnsi="Times New Roman" w:cs="Times New Roman"/>
          <w:b/>
          <w:sz w:val="24"/>
          <w:szCs w:val="24"/>
        </w:rPr>
        <w:t>,</w:t>
      </w:r>
      <w:r w:rsidRPr="00CF4C8E">
        <w:rPr>
          <w:rFonts w:ascii="Times New Roman" w:hAnsi="Times New Roman" w:cs="Times New Roman"/>
          <w:b/>
          <w:sz w:val="24"/>
          <w:szCs w:val="24"/>
        </w:rPr>
        <w:t xml:space="preserve"> к Приглашению</w:t>
      </w:r>
      <w:r w:rsidRPr="00CF4C8E">
        <w:rPr>
          <w:rFonts w:ascii="Times New Roman" w:hAnsi="Times New Roman" w:cs="Times New Roman"/>
          <w:sz w:val="24"/>
          <w:szCs w:val="24"/>
        </w:rPr>
        <w:t>).</w:t>
      </w:r>
    </w:p>
    <w:p w:rsidR="00E95C8E" w:rsidRPr="00CF4C8E" w:rsidRDefault="00E95C8E" w:rsidP="00E95C8E">
      <w:pPr>
        <w:widowControl w:val="0"/>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widowControl w:val="0"/>
        <w:numPr>
          <w:ilvl w:val="0"/>
          <w:numId w:val="1"/>
        </w:numPr>
        <w:autoSpaceDE w:val="0"/>
        <w:autoSpaceDN w:val="0"/>
        <w:adjustRightInd w:val="0"/>
      </w:pPr>
      <w:r w:rsidRPr="00CF4C8E">
        <w:t>Для участия в конкурсе необходимо:</w:t>
      </w:r>
    </w:p>
    <w:p w:rsidR="00E95C8E" w:rsidRPr="00CF4C8E" w:rsidRDefault="00E95C8E" w:rsidP="00E95C8E">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2893"/>
        <w:gridCol w:w="3657"/>
      </w:tblGrid>
      <w:tr w:rsidR="00E95C8E" w:rsidRPr="00CF4C8E" w:rsidTr="00146F4A">
        <w:trPr>
          <w:trHeight w:val="1036"/>
        </w:trPr>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w:t>
            </w:r>
          </w:p>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E95C8E" w:rsidRPr="00CF4C8E" w:rsidDel="00E11396" w:rsidRDefault="007C7DC1" w:rsidP="00146F4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b</w:t>
            </w:r>
            <w:r w:rsidR="00990093">
              <w:rPr>
                <w:rFonts w:ascii="Times New Roman" w:hAnsi="Times New Roman" w:cs="Times New Roman"/>
                <w:b/>
                <w:color w:val="0070C0"/>
                <w:sz w:val="24"/>
                <w:szCs w:val="24"/>
                <w:lang w:val="en-US"/>
              </w:rPr>
              <w:t>alykchyz</w:t>
            </w:r>
            <w:r>
              <w:rPr>
                <w:rFonts w:ascii="Times New Roman" w:hAnsi="Times New Roman" w:cs="Times New Roman"/>
                <w:b/>
                <w:color w:val="0070C0"/>
                <w:sz w:val="24"/>
                <w:szCs w:val="24"/>
                <w:lang w:val="en-US"/>
              </w:rPr>
              <w:t>akupk</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E95C8E" w:rsidRPr="00CF4C8E" w:rsidRDefault="006C6E01" w:rsidP="00495CC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146F4A">
              <w:rPr>
                <w:rFonts w:ascii="Times New Roman" w:hAnsi="Times New Roman" w:cs="Times New Roman"/>
                <w:b/>
                <w:color w:val="4F81BD" w:themeColor="accent1"/>
                <w:sz w:val="24"/>
                <w:szCs w:val="24"/>
                <w:lang w:val="kk-KZ"/>
              </w:rPr>
              <w:t xml:space="preserve">до </w:t>
            </w:r>
            <w:r w:rsidR="00637828" w:rsidRPr="00146F4A">
              <w:rPr>
                <w:rFonts w:ascii="Times New Roman" w:hAnsi="Times New Roman" w:cs="Times New Roman"/>
                <w:b/>
                <w:color w:val="4F81BD" w:themeColor="accent1"/>
                <w:sz w:val="24"/>
                <w:szCs w:val="24"/>
                <w:lang w:val="ky-KG"/>
              </w:rPr>
              <w:t>1</w:t>
            </w:r>
            <w:r w:rsidR="007313F3">
              <w:rPr>
                <w:rFonts w:ascii="Times New Roman" w:hAnsi="Times New Roman" w:cs="Times New Roman"/>
                <w:b/>
                <w:color w:val="4F81BD" w:themeColor="accent1"/>
                <w:sz w:val="24"/>
                <w:szCs w:val="24"/>
                <w:lang w:val="ky-KG"/>
              </w:rPr>
              <w:t>0</w:t>
            </w:r>
            <w:r w:rsidRPr="00146F4A">
              <w:rPr>
                <w:rFonts w:ascii="Times New Roman" w:hAnsi="Times New Roman" w:cs="Times New Roman"/>
                <w:b/>
                <w:color w:val="4F81BD" w:themeColor="accent1"/>
                <w:sz w:val="24"/>
                <w:szCs w:val="24"/>
              </w:rPr>
              <w:t>:</w:t>
            </w:r>
            <w:r w:rsidR="00495CC2">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2E7013">
              <w:rPr>
                <w:rFonts w:ascii="Times New Roman" w:hAnsi="Times New Roman" w:cs="Times New Roman"/>
                <w:b/>
                <w:color w:val="4F81BD" w:themeColor="accent1"/>
                <w:sz w:val="24"/>
                <w:szCs w:val="24"/>
              </w:rPr>
              <w:t>22</w:t>
            </w:r>
            <w:r w:rsidR="001E1F9C" w:rsidRPr="00146F4A">
              <w:rPr>
                <w:rFonts w:ascii="Times New Roman" w:hAnsi="Times New Roman" w:cs="Times New Roman"/>
                <w:b/>
                <w:color w:val="4F81BD" w:themeColor="accent1"/>
                <w:sz w:val="24"/>
                <w:szCs w:val="24"/>
              </w:rPr>
              <w:t>.0</w:t>
            </w:r>
            <w:r w:rsidR="00495CC2">
              <w:rPr>
                <w:rFonts w:ascii="Times New Roman" w:hAnsi="Times New Roman" w:cs="Times New Roman"/>
                <w:b/>
                <w:color w:val="4F81BD" w:themeColor="accent1"/>
                <w:sz w:val="24"/>
                <w:szCs w:val="24"/>
              </w:rPr>
              <w:t>9</w:t>
            </w:r>
            <w:r w:rsidR="00D66203"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D66203" w:rsidRPr="00146F4A">
              <w:rPr>
                <w:rFonts w:ascii="Times New Roman" w:hAnsi="Times New Roman" w:cs="Times New Roman"/>
                <w:b/>
                <w:color w:val="4F81BD" w:themeColor="accent1"/>
                <w:sz w:val="24"/>
                <w:szCs w:val="24"/>
              </w:rPr>
              <w:t>г</w:t>
            </w:r>
            <w:r w:rsidR="00D66203">
              <w:rPr>
                <w:rFonts w:ascii="Times New Roman" w:hAnsi="Times New Roman" w:cs="Times New Roman"/>
                <w:b/>
                <w:color w:val="0070C0"/>
                <w:sz w:val="24"/>
                <w:szCs w:val="24"/>
              </w:rPr>
              <w:t xml:space="preserve">. </w:t>
            </w:r>
          </w:p>
        </w:tc>
      </w:tr>
      <w:tr w:rsidR="00E95C8E" w:rsidRPr="00CF4C8E" w:rsidTr="00146F4A">
        <w:tc>
          <w:tcPr>
            <w:tcW w:w="3515"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893" w:type="dxa"/>
            <w:shd w:val="clear" w:color="auto" w:fill="auto"/>
            <w:vAlign w:val="center"/>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E95C8E" w:rsidRPr="00CF4C8E" w:rsidRDefault="00990093"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990093">
              <w:rPr>
                <w:rFonts w:ascii="Times New Roman" w:hAnsi="Times New Roman" w:cs="Times New Roman"/>
                <w:b/>
                <w:color w:val="0070C0"/>
                <w:sz w:val="24"/>
                <w:szCs w:val="24"/>
              </w:rPr>
              <w:t>balykchyzakup@mail.ru</w:t>
            </w:r>
          </w:p>
        </w:tc>
        <w:tc>
          <w:tcPr>
            <w:tcW w:w="3657" w:type="dxa"/>
            <w:shd w:val="clear" w:color="auto" w:fill="auto"/>
          </w:tcPr>
          <w:p w:rsidR="00E95C8E" w:rsidRPr="00CF4C8E" w:rsidRDefault="00E95C8E" w:rsidP="0050649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E95C8E" w:rsidRPr="00146F4A" w:rsidRDefault="006C6E01" w:rsidP="00495CC2">
            <w:pPr>
              <w:widowControl w:val="0"/>
              <w:autoSpaceDE w:val="0"/>
              <w:autoSpaceDN w:val="0"/>
              <w:adjustRightInd w:val="0"/>
              <w:spacing w:after="0" w:line="240" w:lineRule="auto"/>
              <w:ind w:left="-57" w:right="-57"/>
              <w:jc w:val="center"/>
              <w:rPr>
                <w:rFonts w:ascii="Times New Roman" w:hAnsi="Times New Roman" w:cs="Times New Roman"/>
                <w:b/>
                <w:color w:val="4F81BD" w:themeColor="accent1"/>
                <w:sz w:val="24"/>
                <w:szCs w:val="24"/>
              </w:rPr>
            </w:pPr>
            <w:r w:rsidRPr="00146F4A">
              <w:rPr>
                <w:rFonts w:ascii="Times New Roman" w:hAnsi="Times New Roman" w:cs="Times New Roman"/>
                <w:b/>
                <w:color w:val="4F81BD" w:themeColor="accent1"/>
                <w:sz w:val="24"/>
                <w:szCs w:val="24"/>
                <w:lang w:val="kk-KZ"/>
              </w:rPr>
              <w:t>д</w:t>
            </w:r>
            <w:r w:rsidRPr="00146F4A">
              <w:rPr>
                <w:rFonts w:ascii="Times New Roman" w:hAnsi="Times New Roman" w:cs="Times New Roman"/>
                <w:b/>
                <w:color w:val="4F81BD" w:themeColor="accent1"/>
                <w:sz w:val="24"/>
                <w:szCs w:val="24"/>
              </w:rPr>
              <w:t>о 1</w:t>
            </w:r>
            <w:r w:rsidR="007313F3">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w:t>
            </w:r>
            <w:r w:rsidR="00495CC2">
              <w:rPr>
                <w:rFonts w:ascii="Times New Roman" w:hAnsi="Times New Roman" w:cs="Times New Roman"/>
                <w:b/>
                <w:color w:val="4F81BD" w:themeColor="accent1"/>
                <w:sz w:val="24"/>
                <w:szCs w:val="24"/>
              </w:rPr>
              <w:t>0</w:t>
            </w:r>
            <w:r w:rsidR="00270947">
              <w:rPr>
                <w:rFonts w:ascii="Times New Roman" w:hAnsi="Times New Roman" w:cs="Times New Roman"/>
                <w:b/>
                <w:color w:val="4F81BD" w:themeColor="accent1"/>
                <w:sz w:val="24"/>
                <w:szCs w:val="24"/>
              </w:rPr>
              <w:t>0</w:t>
            </w:r>
            <w:r w:rsidRPr="00146F4A">
              <w:rPr>
                <w:rFonts w:ascii="Times New Roman" w:hAnsi="Times New Roman" w:cs="Times New Roman"/>
                <w:b/>
                <w:color w:val="4F81BD" w:themeColor="accent1"/>
                <w:sz w:val="24"/>
                <w:szCs w:val="24"/>
              </w:rPr>
              <w:t xml:space="preserve">  часов </w:t>
            </w:r>
            <w:r w:rsidR="002E7013">
              <w:rPr>
                <w:rFonts w:ascii="Times New Roman" w:hAnsi="Times New Roman" w:cs="Times New Roman"/>
                <w:b/>
                <w:color w:val="4F81BD" w:themeColor="accent1"/>
                <w:sz w:val="24"/>
                <w:szCs w:val="24"/>
              </w:rPr>
              <w:t>22</w:t>
            </w:r>
            <w:r w:rsidR="00183754" w:rsidRPr="00146F4A">
              <w:rPr>
                <w:rFonts w:ascii="Times New Roman" w:hAnsi="Times New Roman" w:cs="Times New Roman"/>
                <w:b/>
                <w:color w:val="4F81BD" w:themeColor="accent1"/>
                <w:sz w:val="24"/>
                <w:szCs w:val="24"/>
              </w:rPr>
              <w:t>.0</w:t>
            </w:r>
            <w:r w:rsidR="00495CC2">
              <w:rPr>
                <w:rFonts w:ascii="Times New Roman" w:hAnsi="Times New Roman" w:cs="Times New Roman"/>
                <w:b/>
                <w:color w:val="4F81BD" w:themeColor="accent1"/>
                <w:sz w:val="24"/>
                <w:szCs w:val="24"/>
              </w:rPr>
              <w:t>9</w:t>
            </w:r>
            <w:r w:rsidR="00183754" w:rsidRPr="00146F4A">
              <w:rPr>
                <w:rFonts w:ascii="Times New Roman" w:hAnsi="Times New Roman" w:cs="Times New Roman"/>
                <w:b/>
                <w:color w:val="4F81BD" w:themeColor="accent1"/>
                <w:sz w:val="24"/>
                <w:szCs w:val="24"/>
              </w:rPr>
              <w:t>.202</w:t>
            </w:r>
            <w:r w:rsidR="00C12BA4">
              <w:rPr>
                <w:rFonts w:ascii="Times New Roman" w:hAnsi="Times New Roman" w:cs="Times New Roman"/>
                <w:b/>
                <w:color w:val="4F81BD" w:themeColor="accent1"/>
                <w:sz w:val="24"/>
                <w:szCs w:val="24"/>
              </w:rPr>
              <w:t>3</w:t>
            </w:r>
            <w:r w:rsidR="00183754" w:rsidRPr="00146F4A">
              <w:rPr>
                <w:rFonts w:ascii="Times New Roman" w:hAnsi="Times New Roman" w:cs="Times New Roman"/>
                <w:b/>
                <w:color w:val="4F81BD" w:themeColor="accent1"/>
                <w:sz w:val="24"/>
                <w:szCs w:val="24"/>
              </w:rPr>
              <w:t xml:space="preserve">г. </w:t>
            </w:r>
            <w:r w:rsidR="00E95C8E" w:rsidRPr="00146F4A">
              <w:rPr>
                <w:rFonts w:ascii="Times New Roman" w:hAnsi="Times New Roman" w:cs="Times New Roman"/>
                <w:b/>
                <w:color w:val="4F81BD" w:themeColor="accent1"/>
                <w:sz w:val="24"/>
                <w:szCs w:val="24"/>
              </w:rPr>
              <w:t xml:space="preserve"> </w:t>
            </w:r>
          </w:p>
        </w:tc>
      </w:tr>
      <w:tr w:rsidR="00E95C8E" w:rsidRPr="00CF4C8E" w:rsidTr="00146F4A">
        <w:trPr>
          <w:trHeight w:val="175"/>
        </w:trPr>
        <w:tc>
          <w:tcPr>
            <w:tcW w:w="3515" w:type="dxa"/>
            <w:shd w:val="clear" w:color="auto" w:fill="auto"/>
            <w:vAlign w:val="center"/>
          </w:tcPr>
          <w:p w:rsidR="00E95C8E" w:rsidRPr="00CF4C8E" w:rsidRDefault="00E95C8E" w:rsidP="0050649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893" w:type="dxa"/>
            <w:shd w:val="clear" w:color="auto" w:fill="auto"/>
            <w:vAlign w:val="center"/>
          </w:tcPr>
          <w:p w:rsidR="00E95C8E" w:rsidRPr="00CF4C8E" w:rsidRDefault="00E95C8E" w:rsidP="00990093">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r w:rsidR="00990093">
              <w:rPr>
                <w:rFonts w:ascii="Times New Roman" w:hAnsi="Times New Roman" w:cs="Times New Roman"/>
                <w:sz w:val="24"/>
                <w:szCs w:val="24"/>
              </w:rPr>
              <w:t>г</w:t>
            </w:r>
            <w:proofErr w:type="gramStart"/>
            <w:r w:rsidR="001E1F9C">
              <w:rPr>
                <w:rFonts w:ascii="Times New Roman" w:hAnsi="Times New Roman" w:cs="Times New Roman"/>
                <w:sz w:val="24"/>
                <w:szCs w:val="24"/>
                <w:lang w:val="ky-KG"/>
              </w:rPr>
              <w:t>.Б</w:t>
            </w:r>
            <w:proofErr w:type="gramEnd"/>
            <w:r w:rsidR="00990093">
              <w:rPr>
                <w:rFonts w:ascii="Times New Roman" w:hAnsi="Times New Roman" w:cs="Times New Roman"/>
                <w:sz w:val="24"/>
                <w:szCs w:val="24"/>
                <w:lang w:val="ky-KG"/>
              </w:rPr>
              <w:t>алыкчы</w:t>
            </w:r>
            <w:r w:rsidRPr="00CF4C8E">
              <w:rPr>
                <w:rFonts w:ascii="Times New Roman" w:hAnsi="Times New Roman" w:cs="Times New Roman"/>
                <w:sz w:val="24"/>
                <w:szCs w:val="24"/>
              </w:rPr>
              <w:t>, ул.</w:t>
            </w:r>
            <w:r w:rsidR="00990093">
              <w:rPr>
                <w:rFonts w:ascii="Times New Roman" w:hAnsi="Times New Roman" w:cs="Times New Roman"/>
                <w:sz w:val="24"/>
                <w:szCs w:val="24"/>
              </w:rPr>
              <w:t xml:space="preserve"> Озерная 212</w:t>
            </w:r>
          </w:p>
        </w:tc>
        <w:tc>
          <w:tcPr>
            <w:tcW w:w="3657" w:type="dxa"/>
          </w:tcPr>
          <w:p w:rsidR="00637828" w:rsidRPr="00146F4A" w:rsidRDefault="00E95C8E" w:rsidP="00637828">
            <w:pPr>
              <w:widowControl w:val="0"/>
              <w:autoSpaceDE w:val="0"/>
              <w:autoSpaceDN w:val="0"/>
              <w:adjustRightInd w:val="0"/>
              <w:spacing w:after="0" w:line="240" w:lineRule="auto"/>
              <w:ind w:left="-57" w:right="-57"/>
              <w:jc w:val="center"/>
              <w:rPr>
                <w:rFonts w:ascii="Times New Roman" w:hAnsi="Times New Roman" w:cs="Times New Roman"/>
                <w:b/>
                <w:i/>
                <w:color w:val="4F81BD" w:themeColor="accent1"/>
                <w:sz w:val="24"/>
                <w:szCs w:val="24"/>
              </w:rPr>
            </w:pPr>
            <w:r w:rsidRPr="00CF4C8E">
              <w:rPr>
                <w:rFonts w:ascii="Times New Roman" w:hAnsi="Times New Roman" w:cs="Times New Roman"/>
                <w:b/>
                <w:i/>
                <w:sz w:val="24"/>
                <w:szCs w:val="24"/>
              </w:rPr>
              <w:t xml:space="preserve">ДАТА и Время вскрытия конкурсных заявок: </w:t>
            </w:r>
            <w:r w:rsidR="002E7013">
              <w:rPr>
                <w:rFonts w:ascii="Times New Roman" w:hAnsi="Times New Roman" w:cs="Times New Roman"/>
                <w:b/>
                <w:i/>
                <w:color w:val="4F81BD" w:themeColor="accent1"/>
                <w:sz w:val="24"/>
                <w:szCs w:val="24"/>
              </w:rPr>
              <w:t>22</w:t>
            </w:r>
            <w:bookmarkStart w:id="0" w:name="_GoBack"/>
            <w:bookmarkEnd w:id="0"/>
            <w:r w:rsidR="0029759D">
              <w:rPr>
                <w:rFonts w:ascii="Times New Roman" w:hAnsi="Times New Roman" w:cs="Times New Roman"/>
                <w:b/>
                <w:i/>
                <w:color w:val="4F81BD" w:themeColor="accent1"/>
                <w:sz w:val="24"/>
                <w:szCs w:val="24"/>
              </w:rPr>
              <w:t>.0</w:t>
            </w:r>
            <w:r w:rsidR="00495CC2">
              <w:rPr>
                <w:rFonts w:ascii="Times New Roman" w:hAnsi="Times New Roman" w:cs="Times New Roman"/>
                <w:b/>
                <w:i/>
                <w:color w:val="4F81BD" w:themeColor="accent1"/>
                <w:sz w:val="24"/>
                <w:szCs w:val="24"/>
              </w:rPr>
              <w:t>9</w:t>
            </w:r>
            <w:r w:rsidRPr="00146F4A">
              <w:rPr>
                <w:rFonts w:ascii="Times New Roman" w:hAnsi="Times New Roman" w:cs="Times New Roman"/>
                <w:b/>
                <w:i/>
                <w:color w:val="4F81BD" w:themeColor="accent1"/>
                <w:sz w:val="24"/>
                <w:szCs w:val="24"/>
              </w:rPr>
              <w:t>.202</w:t>
            </w:r>
            <w:r w:rsidR="00C12BA4">
              <w:rPr>
                <w:rFonts w:ascii="Times New Roman" w:hAnsi="Times New Roman" w:cs="Times New Roman"/>
                <w:b/>
                <w:i/>
                <w:color w:val="4F81BD" w:themeColor="accent1"/>
                <w:sz w:val="24"/>
                <w:szCs w:val="24"/>
              </w:rPr>
              <w:t>3</w:t>
            </w:r>
            <w:r w:rsidRPr="00146F4A">
              <w:rPr>
                <w:rFonts w:ascii="Times New Roman" w:hAnsi="Times New Roman" w:cs="Times New Roman"/>
                <w:b/>
                <w:i/>
                <w:color w:val="4F81BD" w:themeColor="accent1"/>
                <w:sz w:val="24"/>
                <w:szCs w:val="24"/>
              </w:rPr>
              <w:t>г.</w:t>
            </w:r>
          </w:p>
          <w:p w:rsidR="00E95C8E" w:rsidRPr="00CF4C8E" w:rsidRDefault="00C32E0C" w:rsidP="0077706E">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color w:val="4F81BD" w:themeColor="accent1"/>
                <w:sz w:val="24"/>
                <w:szCs w:val="24"/>
              </w:rPr>
              <w:t xml:space="preserve"> в </w:t>
            </w:r>
            <w:r w:rsidR="00A504F9">
              <w:rPr>
                <w:rFonts w:ascii="Times New Roman" w:hAnsi="Times New Roman" w:cs="Times New Roman"/>
                <w:b/>
                <w:i/>
                <w:color w:val="4F81BD" w:themeColor="accent1"/>
                <w:sz w:val="24"/>
                <w:szCs w:val="24"/>
              </w:rPr>
              <w:t>1</w:t>
            </w:r>
            <w:r w:rsidR="007313F3">
              <w:rPr>
                <w:rFonts w:ascii="Times New Roman" w:hAnsi="Times New Roman" w:cs="Times New Roman"/>
                <w:b/>
                <w:i/>
                <w:color w:val="4F81BD" w:themeColor="accent1"/>
                <w:sz w:val="24"/>
                <w:szCs w:val="24"/>
              </w:rPr>
              <w:t>0</w:t>
            </w:r>
            <w:r w:rsidR="00E95C8E" w:rsidRPr="00146F4A">
              <w:rPr>
                <w:rFonts w:ascii="Times New Roman" w:hAnsi="Times New Roman" w:cs="Times New Roman"/>
                <w:b/>
                <w:i/>
                <w:color w:val="4F81BD" w:themeColor="accent1"/>
                <w:sz w:val="24"/>
                <w:szCs w:val="24"/>
              </w:rPr>
              <w:t>:</w:t>
            </w:r>
            <w:r w:rsidR="00495CC2">
              <w:rPr>
                <w:rFonts w:ascii="Times New Roman" w:hAnsi="Times New Roman" w:cs="Times New Roman"/>
                <w:b/>
                <w:i/>
                <w:color w:val="4F81BD" w:themeColor="accent1"/>
                <w:sz w:val="24"/>
                <w:szCs w:val="24"/>
              </w:rPr>
              <w:t>0</w:t>
            </w:r>
            <w:r w:rsidR="00270947">
              <w:rPr>
                <w:rFonts w:ascii="Times New Roman" w:hAnsi="Times New Roman" w:cs="Times New Roman"/>
                <w:b/>
                <w:i/>
                <w:color w:val="4F81BD" w:themeColor="accent1"/>
                <w:sz w:val="24"/>
                <w:szCs w:val="24"/>
              </w:rPr>
              <w:t>0</w:t>
            </w:r>
          </w:p>
        </w:tc>
      </w:tr>
    </w:tbl>
    <w:p w:rsidR="00E95C8E" w:rsidRPr="00CF4C8E" w:rsidRDefault="00E95C8E" w:rsidP="00E95C8E">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E95C8E" w:rsidRPr="00CF4C8E" w:rsidRDefault="00E95C8E" w:rsidP="00E95C8E">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sidR="00990093" w:rsidRPr="00990093">
        <w:rPr>
          <w:b/>
          <w:color w:val="0070C0"/>
        </w:rPr>
        <w:t xml:space="preserve">balykchyzakup@mail.ru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E95C8E" w:rsidRPr="00CF4C8E" w:rsidRDefault="00E95C8E" w:rsidP="00E95C8E">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E95C8E" w:rsidRPr="00CF4C8E" w:rsidRDefault="00E95C8E" w:rsidP="00E95C8E">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E95C8E" w:rsidRPr="00CF4C8E" w:rsidRDefault="00E95C8E" w:rsidP="00E95C8E">
      <w:pPr>
        <w:pStyle w:val="a3"/>
        <w:tabs>
          <w:tab w:val="left" w:pos="851"/>
          <w:tab w:val="left" w:pos="993"/>
        </w:tabs>
        <w:ind w:left="567"/>
        <w:jc w:val="both"/>
      </w:pPr>
      <w:r w:rsidRPr="00CF4C8E">
        <w:lastRenderedPageBreak/>
        <w:t xml:space="preserve"> Каждый участник конкурса может подать только одну конкурсную заявку.</w:t>
      </w:r>
    </w:p>
    <w:p w:rsidR="00E95C8E" w:rsidRPr="00CF4C8E" w:rsidRDefault="00E95C8E" w:rsidP="00E95C8E">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E95C8E" w:rsidRPr="00CF4C8E" w:rsidRDefault="00E95C8E" w:rsidP="00E95C8E">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E95C8E" w:rsidRPr="00CF4C8E" w:rsidRDefault="00E95C8E" w:rsidP="00E95C8E">
      <w:pPr>
        <w:pStyle w:val="a3"/>
        <w:tabs>
          <w:tab w:val="left" w:pos="851"/>
          <w:tab w:val="left" w:pos="993"/>
        </w:tabs>
        <w:ind w:left="720"/>
        <w:jc w:val="both"/>
      </w:pPr>
      <w:r w:rsidRPr="00CF4C8E">
        <w:t>ГОКЗ возвращается не позднее трех рабочих дней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истечения срока действия конкурсной заявки, указанного в конкурсной документации;</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до истечения окончательного срока представления конкурсных заявок;</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прекращения процедур закупок без заключения договора.</w:t>
      </w:r>
    </w:p>
    <w:p w:rsidR="00E95C8E" w:rsidRPr="00C12387" w:rsidRDefault="00E95C8E" w:rsidP="00E95C8E">
      <w:pPr>
        <w:pStyle w:val="a3"/>
        <w:tabs>
          <w:tab w:val="left" w:pos="851"/>
          <w:tab w:val="left" w:pos="993"/>
        </w:tabs>
        <w:ind w:left="720"/>
        <w:jc w:val="both"/>
      </w:pPr>
      <w:r w:rsidRPr="00C12387">
        <w:t xml:space="preserve"> Гарантийное обеспечение конкурсной заявки закупающей организацией удерживается в случаях:</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2) отзыва конкурсной заявки после ее вскрытия и до истечения срока ее действия;</w:t>
      </w:r>
    </w:p>
    <w:p w:rsidR="00E95C8E" w:rsidRPr="00C12387" w:rsidRDefault="00E95C8E" w:rsidP="00C12387">
      <w:pPr>
        <w:tabs>
          <w:tab w:val="left" w:pos="851"/>
          <w:tab w:val="left" w:pos="993"/>
        </w:tabs>
        <w:spacing w:after="0"/>
        <w:jc w:val="both"/>
        <w:rPr>
          <w:rFonts w:ascii="Times New Roman" w:hAnsi="Times New Roman" w:cs="Times New Roman"/>
        </w:rPr>
      </w:pPr>
      <w:r w:rsidRPr="00C12387">
        <w:rPr>
          <w:rFonts w:ascii="Times New Roman" w:hAnsi="Times New Roman" w:cs="Times New Roman"/>
        </w:rPr>
        <w:t>3) изменения условий конкурсной заявки после вскрытия конвертов с конкурсными заявками.</w:t>
      </w:r>
    </w:p>
    <w:p w:rsidR="00E95C8E" w:rsidRPr="00CF4C8E" w:rsidRDefault="00E95C8E" w:rsidP="00E95C8E">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E95C8E" w:rsidRPr="00CF4C8E" w:rsidRDefault="00E95C8E" w:rsidP="00E95C8E">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E95C8E" w:rsidRPr="00CF4C8E" w:rsidRDefault="00E95C8E" w:rsidP="00E95C8E">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E95C8E" w:rsidRPr="00CF4C8E" w:rsidRDefault="00E95C8E" w:rsidP="00E95C8E">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E95C8E" w:rsidRPr="00CF4C8E" w:rsidRDefault="00E95C8E" w:rsidP="00E95C8E">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E95C8E" w:rsidRPr="00CF4C8E" w:rsidRDefault="00E95C8E" w:rsidP="00E95C8E">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E95C8E" w:rsidRPr="00CF4C8E" w:rsidRDefault="00E95C8E" w:rsidP="00E95C8E">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E95C8E" w:rsidRPr="00CF4C8E" w:rsidRDefault="00E95C8E" w:rsidP="00E95C8E">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конкурсная заявка по существу не отвечает требованиям, установленным в </w:t>
      </w:r>
      <w:r w:rsidRPr="00CF4C8E">
        <w:rPr>
          <w:rFonts w:ascii="Times New Roman" w:hAnsi="Times New Roman" w:cs="Times New Roman"/>
          <w:sz w:val="24"/>
          <w:szCs w:val="24"/>
        </w:rPr>
        <w:lastRenderedPageBreak/>
        <w:t>Требованиях к закупке (приложение 1 к Приглашению);</w:t>
      </w:r>
    </w:p>
    <w:p w:rsidR="00E95C8E" w:rsidRPr="00CF4C8E" w:rsidRDefault="00E95C8E" w:rsidP="00E95C8E">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E95C8E" w:rsidRPr="00CF4C8E" w:rsidRDefault="00E95C8E" w:rsidP="00E95C8E">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E95C8E" w:rsidRPr="00CF4C8E" w:rsidRDefault="00E95C8E" w:rsidP="00E95C8E">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w:t>
      </w:r>
      <w:r w:rsidR="00A6230C">
        <w:t xml:space="preserve"> течение двух</w:t>
      </w:r>
      <w:r w:rsidRPr="00CF4C8E">
        <w:t xml:space="preserve"> рабочих дней путем направления ответного письма по электронной почте.</w:t>
      </w:r>
    </w:p>
    <w:p w:rsidR="00E95C8E" w:rsidRPr="00CF4C8E" w:rsidRDefault="00E95C8E" w:rsidP="00E95C8E">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E95C8E" w:rsidRPr="00CF4C8E" w:rsidRDefault="00E95C8E" w:rsidP="00E95C8E">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E95C8E" w:rsidRPr="00CF4C8E" w:rsidRDefault="00E95C8E" w:rsidP="00E95C8E">
      <w:pPr>
        <w:pStyle w:val="a3"/>
        <w:tabs>
          <w:tab w:val="left" w:pos="993"/>
        </w:tabs>
        <w:spacing w:line="259" w:lineRule="auto"/>
        <w:ind w:left="567"/>
        <w:jc w:val="both"/>
        <w:rPr>
          <w:rFonts w:eastAsiaTheme="minorHAnsi"/>
        </w:rPr>
      </w:pPr>
      <w:r w:rsidRPr="00CF4C8E">
        <w:rPr>
          <w:rFonts w:eastAsiaTheme="minorHAnsi"/>
        </w:rPr>
        <w:t>Приложение:</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E95C8E" w:rsidRPr="00CF4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E95C8E" w:rsidRDefault="00E95C8E" w:rsidP="00E95C8E">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00D95636">
        <w:rPr>
          <w:rFonts w:eastAsiaTheme="minorHAnsi"/>
        </w:rPr>
        <w:t>;</w:t>
      </w:r>
    </w:p>
    <w:p w:rsidR="00223D21" w:rsidRPr="00CF4C8E" w:rsidRDefault="00223D21" w:rsidP="00E4554C">
      <w:pPr>
        <w:pStyle w:val="a3"/>
        <w:tabs>
          <w:tab w:val="left" w:pos="993"/>
        </w:tabs>
        <w:spacing w:line="259" w:lineRule="auto"/>
        <w:ind w:left="927"/>
        <w:jc w:val="both"/>
        <w:rPr>
          <w:rFonts w:eastAsiaTheme="minorHAnsi"/>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tabs>
          <w:tab w:val="left" w:pos="993"/>
        </w:tabs>
        <w:spacing w:after="0" w:line="240" w:lineRule="auto"/>
        <w:jc w:val="both"/>
        <w:rPr>
          <w:rFonts w:ascii="Times New Roman" w:eastAsiaTheme="minorHAnsi" w:hAnsi="Times New Roman" w:cs="Times New Roman"/>
          <w:sz w:val="24"/>
          <w:szCs w:val="24"/>
        </w:rPr>
      </w:pPr>
    </w:p>
    <w:p w:rsidR="00E95C8E" w:rsidRPr="00CF4C8E" w:rsidRDefault="00E95C8E" w:rsidP="00E95C8E">
      <w:pPr>
        <w:rPr>
          <w:rFonts w:ascii="Tahoma" w:eastAsiaTheme="minorHAnsi" w:hAnsi="Tahoma" w:cs="Tahoma"/>
          <w:b/>
          <w:sz w:val="24"/>
          <w:szCs w:val="24"/>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Default="00E95C8E" w:rsidP="00E95C8E">
      <w:pPr>
        <w:rPr>
          <w:rFonts w:ascii="Tahoma" w:eastAsiaTheme="minorHAnsi" w:hAnsi="Tahoma" w:cs="Tahoma"/>
          <w:b/>
          <w:sz w:val="19"/>
          <w:szCs w:val="19"/>
        </w:rPr>
      </w:pPr>
    </w:p>
    <w:p w:rsidR="00E95C8E" w:rsidRPr="00302964" w:rsidRDefault="00E95C8E" w:rsidP="00E95C8E">
      <w:pPr>
        <w:jc w:val="right"/>
        <w:rPr>
          <w:rFonts w:ascii="Times New Roman" w:hAnsi="Times New Roman" w:cs="Times New Roman"/>
          <w:sz w:val="28"/>
          <w:szCs w:val="28"/>
        </w:rPr>
      </w:pPr>
      <w:r w:rsidRPr="00302964">
        <w:rPr>
          <w:rFonts w:ascii="Times New Roman" w:hAnsi="Times New Roman" w:cs="Times New Roman"/>
          <w:sz w:val="28"/>
          <w:szCs w:val="28"/>
        </w:rPr>
        <w:t>Приложение №1</w:t>
      </w:r>
    </w:p>
    <w:p w:rsidR="00E95C8E" w:rsidRPr="0092629D" w:rsidRDefault="00E95C8E" w:rsidP="00E95C8E">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9356"/>
      </w:tblGrid>
      <w:tr w:rsidR="00E95C8E" w:rsidTr="00180B32">
        <w:trPr>
          <w:trHeight w:val="515"/>
        </w:trPr>
        <w:tc>
          <w:tcPr>
            <w:tcW w:w="284" w:type="dxa"/>
          </w:tcPr>
          <w:p w:rsidR="00E95C8E" w:rsidRDefault="00E95C8E" w:rsidP="00506492">
            <w:pPr>
              <w:pStyle w:val="TableParagraph"/>
              <w:spacing w:line="268" w:lineRule="exact"/>
              <w:ind w:left="-883" w:firstLine="990"/>
              <w:rPr>
                <w:sz w:val="24"/>
              </w:rPr>
            </w:pPr>
            <w:r>
              <w:rPr>
                <w:sz w:val="24"/>
              </w:rPr>
              <w:t>№</w:t>
            </w:r>
          </w:p>
        </w:tc>
        <w:tc>
          <w:tcPr>
            <w:tcW w:w="9356" w:type="dxa"/>
          </w:tcPr>
          <w:p w:rsidR="00E95C8E" w:rsidRDefault="00E95C8E" w:rsidP="00506492">
            <w:pPr>
              <w:pStyle w:val="TableParagraph"/>
              <w:rPr>
                <w:sz w:val="24"/>
              </w:rPr>
            </w:pPr>
          </w:p>
        </w:tc>
      </w:tr>
      <w:tr w:rsidR="00990093" w:rsidTr="00180B32">
        <w:trPr>
          <w:trHeight w:val="316"/>
        </w:trPr>
        <w:tc>
          <w:tcPr>
            <w:tcW w:w="284" w:type="dxa"/>
          </w:tcPr>
          <w:p w:rsidR="00990093" w:rsidRDefault="00990093" w:rsidP="00506492">
            <w:pPr>
              <w:pStyle w:val="TableParagraph"/>
              <w:rPr>
                <w:sz w:val="24"/>
              </w:rPr>
            </w:pPr>
          </w:p>
        </w:tc>
        <w:tc>
          <w:tcPr>
            <w:tcW w:w="9356" w:type="dxa"/>
          </w:tcPr>
          <w:p w:rsidR="00990093" w:rsidRPr="00146F4A" w:rsidRDefault="00990093" w:rsidP="00506492">
            <w:pPr>
              <w:rPr>
                <w:sz w:val="24"/>
                <w:szCs w:val="24"/>
                <w:lang w:val="ru-RU"/>
              </w:rPr>
            </w:pPr>
            <w:r w:rsidRPr="00146F4A">
              <w:rPr>
                <w:b/>
                <w:sz w:val="24"/>
                <w:szCs w:val="24"/>
                <w:lang w:val="ru-RU"/>
              </w:rPr>
              <w:t>Наименование и реквизиты закупающей организации:</w:t>
            </w:r>
            <w:r w:rsidRPr="00146F4A">
              <w:rPr>
                <w:sz w:val="24"/>
                <w:szCs w:val="24"/>
                <w:lang w:val="ru-RU"/>
              </w:rPr>
              <w:t xml:space="preserve"> Филиал «</w:t>
            </w:r>
            <w:proofErr w:type="spellStart"/>
            <w:r w:rsidRPr="00146F4A">
              <w:rPr>
                <w:sz w:val="24"/>
                <w:szCs w:val="24"/>
                <w:lang w:val="ru-RU"/>
              </w:rPr>
              <w:t>Балыкчинское</w:t>
            </w:r>
            <w:proofErr w:type="spellEnd"/>
            <w:r w:rsidRPr="00146F4A">
              <w:rPr>
                <w:sz w:val="24"/>
                <w:szCs w:val="24"/>
                <w:lang w:val="ru-RU"/>
              </w:rPr>
              <w:t xml:space="preserve"> предприятие теплоснабжения»</w:t>
            </w:r>
          </w:p>
          <w:p w:rsidR="00990093" w:rsidRPr="00146F4A" w:rsidRDefault="00990093" w:rsidP="00506492">
            <w:pPr>
              <w:rPr>
                <w:sz w:val="24"/>
                <w:szCs w:val="24"/>
                <w:lang w:val="ru-RU"/>
              </w:rPr>
            </w:pPr>
            <w:r w:rsidRPr="00146F4A">
              <w:rPr>
                <w:b/>
                <w:sz w:val="24"/>
                <w:szCs w:val="24"/>
                <w:lang w:val="ru-RU"/>
              </w:rPr>
              <w:t>ИНН:</w:t>
            </w:r>
            <w:r w:rsidRPr="00146F4A">
              <w:rPr>
                <w:sz w:val="24"/>
                <w:szCs w:val="24"/>
                <w:lang w:val="ru-RU"/>
              </w:rPr>
              <w:t xml:space="preserve"> </w:t>
            </w:r>
            <w:r w:rsidR="00CE63C8">
              <w:rPr>
                <w:sz w:val="24"/>
                <w:szCs w:val="24"/>
                <w:lang w:val="ru-RU"/>
              </w:rPr>
              <w:t>42411201710205</w:t>
            </w:r>
          </w:p>
          <w:p w:rsidR="00990093" w:rsidRPr="00146F4A" w:rsidRDefault="00990093" w:rsidP="00506492">
            <w:pPr>
              <w:rPr>
                <w:sz w:val="24"/>
                <w:szCs w:val="24"/>
                <w:lang w:val="ru-RU"/>
              </w:rPr>
            </w:pPr>
            <w:r w:rsidRPr="00146F4A">
              <w:rPr>
                <w:b/>
                <w:sz w:val="24"/>
                <w:szCs w:val="24"/>
                <w:lang w:val="ru-RU"/>
              </w:rPr>
              <w:t>ОКПО:</w:t>
            </w:r>
            <w:r w:rsidR="0070589A">
              <w:rPr>
                <w:sz w:val="24"/>
                <w:szCs w:val="24"/>
                <w:lang w:val="ru-RU"/>
              </w:rPr>
              <w:t xml:space="preserve"> 29195504</w:t>
            </w:r>
          </w:p>
          <w:p w:rsidR="00990093" w:rsidRPr="00146F4A" w:rsidRDefault="00990093" w:rsidP="00506492">
            <w:pPr>
              <w:rPr>
                <w:sz w:val="24"/>
                <w:szCs w:val="24"/>
                <w:lang w:val="ru-RU"/>
              </w:rPr>
            </w:pPr>
            <w:r w:rsidRPr="00146F4A">
              <w:rPr>
                <w:b/>
                <w:sz w:val="24"/>
                <w:szCs w:val="24"/>
                <w:lang w:val="ru-RU"/>
              </w:rPr>
              <w:t>Код ГНИ:</w:t>
            </w:r>
            <w:r w:rsidRPr="00146F4A">
              <w:rPr>
                <w:sz w:val="24"/>
                <w:szCs w:val="24"/>
                <w:lang w:val="ru-RU"/>
              </w:rPr>
              <w:t xml:space="preserve"> 020</w:t>
            </w:r>
          </w:p>
          <w:p w:rsidR="00990093" w:rsidRPr="00146F4A" w:rsidRDefault="00990093" w:rsidP="00506492">
            <w:pPr>
              <w:rPr>
                <w:b/>
                <w:sz w:val="24"/>
                <w:szCs w:val="24"/>
                <w:lang w:val="ru-RU"/>
              </w:rPr>
            </w:pPr>
            <w:r w:rsidRPr="005F6F9F">
              <w:rPr>
                <w:b/>
                <w:sz w:val="24"/>
                <w:szCs w:val="24"/>
              </w:rPr>
              <w:t>E</w:t>
            </w:r>
            <w:r w:rsidRPr="00146F4A">
              <w:rPr>
                <w:b/>
                <w:sz w:val="24"/>
                <w:szCs w:val="24"/>
                <w:lang w:val="ru-RU"/>
              </w:rPr>
              <w:t>-</w:t>
            </w:r>
            <w:r w:rsidRPr="005F6F9F">
              <w:rPr>
                <w:b/>
                <w:sz w:val="24"/>
                <w:szCs w:val="24"/>
              </w:rPr>
              <w:t>mail</w:t>
            </w:r>
            <w:r w:rsidRPr="00146F4A">
              <w:rPr>
                <w:b/>
                <w:sz w:val="24"/>
                <w:szCs w:val="24"/>
                <w:lang w:val="ru-RU"/>
              </w:rPr>
              <w:t xml:space="preserve"> :  </w:t>
            </w:r>
            <w:proofErr w:type="spellStart"/>
            <w:r w:rsidRPr="005F6F9F">
              <w:rPr>
                <w:b/>
                <w:sz w:val="24"/>
                <w:szCs w:val="24"/>
              </w:rPr>
              <w:t>b</w:t>
            </w:r>
            <w:r>
              <w:rPr>
                <w:b/>
                <w:sz w:val="24"/>
                <w:szCs w:val="24"/>
              </w:rPr>
              <w:t>alykchyzakup</w:t>
            </w:r>
            <w:proofErr w:type="spellEnd"/>
            <w:r w:rsidRPr="00146F4A">
              <w:rPr>
                <w:b/>
                <w:sz w:val="24"/>
                <w:szCs w:val="24"/>
                <w:lang w:val="ru-RU"/>
              </w:rPr>
              <w:t>@</w:t>
            </w:r>
            <w:r w:rsidRPr="005F6F9F">
              <w:rPr>
                <w:b/>
                <w:sz w:val="24"/>
                <w:szCs w:val="24"/>
              </w:rPr>
              <w:t>mail</w:t>
            </w:r>
            <w:r w:rsidRPr="00146F4A">
              <w:rPr>
                <w:b/>
                <w:sz w:val="24"/>
                <w:szCs w:val="24"/>
                <w:lang w:val="ru-RU"/>
              </w:rPr>
              <w:t>.</w:t>
            </w:r>
            <w:proofErr w:type="spellStart"/>
            <w:r w:rsidRPr="005F6F9F">
              <w:rPr>
                <w:b/>
                <w:sz w:val="24"/>
                <w:szCs w:val="24"/>
              </w:rPr>
              <w:t>ru</w:t>
            </w:r>
            <w:proofErr w:type="spellEnd"/>
          </w:p>
        </w:tc>
      </w:tr>
      <w:tr w:rsidR="00990093" w:rsidTr="00180B32">
        <w:trPr>
          <w:trHeight w:val="350"/>
        </w:trPr>
        <w:tc>
          <w:tcPr>
            <w:tcW w:w="284" w:type="dxa"/>
          </w:tcPr>
          <w:p w:rsidR="00990093" w:rsidRPr="00F55064" w:rsidRDefault="00990093" w:rsidP="00506492">
            <w:pPr>
              <w:pStyle w:val="TableParagraph"/>
              <w:rPr>
                <w:sz w:val="24"/>
                <w:lang w:val="ru-RU"/>
              </w:rPr>
            </w:pPr>
          </w:p>
        </w:tc>
        <w:tc>
          <w:tcPr>
            <w:tcW w:w="9356" w:type="dxa"/>
          </w:tcPr>
          <w:p w:rsidR="00990093" w:rsidRPr="00D66203" w:rsidRDefault="00990093" w:rsidP="00CE5612">
            <w:pPr>
              <w:pStyle w:val="TableParagraph"/>
              <w:spacing w:line="268" w:lineRule="exact"/>
              <w:ind w:left="107"/>
              <w:rPr>
                <w:sz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495CC2">
              <w:rPr>
                <w:b/>
                <w:color w:val="0070C0"/>
                <w:sz w:val="24"/>
                <w:szCs w:val="24"/>
                <w:lang w:val="kk-KZ"/>
              </w:rPr>
              <w:t>Работы по ограждению котельной №10 «Военкомат» (г.Балыкчы) с профнастилем и тумбой из пескоблока с установкой раздвижных ворот</w:t>
            </w:r>
          </w:p>
        </w:tc>
      </w:tr>
      <w:tr w:rsidR="00990093" w:rsidTr="00180B32">
        <w:trPr>
          <w:trHeight w:val="277"/>
        </w:trPr>
        <w:tc>
          <w:tcPr>
            <w:tcW w:w="284" w:type="dxa"/>
          </w:tcPr>
          <w:p w:rsidR="00990093" w:rsidRPr="007D2FEB" w:rsidRDefault="00990093" w:rsidP="00506492">
            <w:pPr>
              <w:pStyle w:val="TableParagraph"/>
              <w:rPr>
                <w:sz w:val="20"/>
                <w:lang w:val="ru-RU"/>
              </w:rPr>
            </w:pPr>
          </w:p>
        </w:tc>
        <w:tc>
          <w:tcPr>
            <w:tcW w:w="9356" w:type="dxa"/>
          </w:tcPr>
          <w:p w:rsidR="00990093" w:rsidRPr="007D2FEB" w:rsidRDefault="00990093" w:rsidP="00506492">
            <w:pPr>
              <w:pStyle w:val="TableParagraph"/>
              <w:spacing w:line="258" w:lineRule="exact"/>
              <w:ind w:left="107"/>
              <w:rPr>
                <w:sz w:val="24"/>
                <w:lang w:val="ru-RU"/>
              </w:rPr>
            </w:pPr>
            <w:proofErr w:type="spellStart"/>
            <w:r>
              <w:rPr>
                <w:sz w:val="24"/>
              </w:rPr>
              <w:t>Источник</w:t>
            </w:r>
            <w:proofErr w:type="spellEnd"/>
            <w:r>
              <w:rPr>
                <w:spacing w:val="-4"/>
                <w:sz w:val="24"/>
              </w:rPr>
              <w:t xml:space="preserve"> </w:t>
            </w:r>
            <w:proofErr w:type="spellStart"/>
            <w:r>
              <w:rPr>
                <w:sz w:val="24"/>
              </w:rPr>
              <w:t>финансирования</w:t>
            </w:r>
            <w:proofErr w:type="spellEnd"/>
            <w:r>
              <w:rPr>
                <w:sz w:val="24"/>
                <w:lang w:val="ru-RU"/>
              </w:rPr>
              <w:t xml:space="preserve">:  </w:t>
            </w:r>
            <w:proofErr w:type="spellStart"/>
            <w:r>
              <w:rPr>
                <w:sz w:val="24"/>
                <w:lang w:val="ru-RU"/>
              </w:rPr>
              <w:t>Хоз</w:t>
            </w:r>
            <w:proofErr w:type="spellEnd"/>
            <w:r>
              <w:rPr>
                <w:sz w:val="24"/>
                <w:lang w:val="ru-RU"/>
              </w:rPr>
              <w:t xml:space="preserve"> расчет</w:t>
            </w:r>
          </w:p>
        </w:tc>
      </w:tr>
      <w:tr w:rsidR="00990093" w:rsidTr="00180B32">
        <w:trPr>
          <w:trHeight w:val="551"/>
        </w:trPr>
        <w:tc>
          <w:tcPr>
            <w:tcW w:w="284" w:type="dxa"/>
          </w:tcPr>
          <w:p w:rsidR="00990093" w:rsidRDefault="00990093" w:rsidP="00506492">
            <w:pPr>
              <w:pStyle w:val="TableParagraph"/>
              <w:rPr>
                <w:sz w:val="24"/>
              </w:rPr>
            </w:pPr>
          </w:p>
        </w:tc>
        <w:tc>
          <w:tcPr>
            <w:tcW w:w="9356" w:type="dxa"/>
          </w:tcPr>
          <w:p w:rsidR="00990093" w:rsidRPr="00F55064" w:rsidRDefault="00990093" w:rsidP="0050649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990093" w:rsidRPr="00BD1DFD" w:rsidRDefault="00990093" w:rsidP="0050649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990093" w:rsidTr="00180B32">
        <w:trPr>
          <w:trHeight w:val="376"/>
        </w:trPr>
        <w:tc>
          <w:tcPr>
            <w:tcW w:w="284" w:type="dxa"/>
            <w:vMerge w:val="restart"/>
          </w:tcPr>
          <w:p w:rsidR="00990093" w:rsidRPr="007D2FEB" w:rsidRDefault="00990093" w:rsidP="00506492">
            <w:pPr>
              <w:pStyle w:val="TableParagraph"/>
              <w:rPr>
                <w:sz w:val="24"/>
                <w:lang w:val="ru-RU"/>
              </w:rPr>
            </w:pPr>
          </w:p>
        </w:tc>
        <w:tc>
          <w:tcPr>
            <w:tcW w:w="9356" w:type="dxa"/>
          </w:tcPr>
          <w:p w:rsidR="00990093" w:rsidRPr="00652F81" w:rsidRDefault="00990093" w:rsidP="0050649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990093" w:rsidTr="00180B32">
        <w:trPr>
          <w:trHeight w:val="276"/>
        </w:trPr>
        <w:tc>
          <w:tcPr>
            <w:tcW w:w="284" w:type="dxa"/>
            <w:vMerge/>
            <w:tcBorders>
              <w:top w:val="nil"/>
            </w:tcBorders>
          </w:tcPr>
          <w:p w:rsidR="00990093" w:rsidRDefault="00990093" w:rsidP="00506492">
            <w:pPr>
              <w:rPr>
                <w:sz w:val="2"/>
                <w:szCs w:val="2"/>
              </w:rPr>
            </w:pPr>
          </w:p>
        </w:tc>
        <w:tc>
          <w:tcPr>
            <w:tcW w:w="9356" w:type="dxa"/>
          </w:tcPr>
          <w:p w:rsidR="00990093" w:rsidRPr="00652F81" w:rsidRDefault="00990093" w:rsidP="00506492">
            <w:pPr>
              <w:pStyle w:val="TableParagraph"/>
              <w:spacing w:line="256" w:lineRule="exact"/>
              <w:ind w:left="107"/>
              <w:rPr>
                <w:sz w:val="24"/>
                <w:lang w:val="ru-RU"/>
              </w:rPr>
            </w:pPr>
            <w:proofErr w:type="spellStart"/>
            <w:r>
              <w:rPr>
                <w:sz w:val="24"/>
              </w:rPr>
              <w:t>Предконкурсное</w:t>
            </w:r>
            <w:proofErr w:type="spellEnd"/>
            <w:r>
              <w:rPr>
                <w:spacing w:val="-4"/>
                <w:sz w:val="24"/>
              </w:rPr>
              <w:t xml:space="preserve"> </w:t>
            </w:r>
            <w:proofErr w:type="spellStart"/>
            <w:r>
              <w:rPr>
                <w:sz w:val="24"/>
              </w:rPr>
              <w:t>совещание</w:t>
            </w:r>
            <w:proofErr w:type="spellEnd"/>
            <w:r>
              <w:rPr>
                <w:spacing w:val="-4"/>
                <w:sz w:val="24"/>
              </w:rPr>
              <w:t xml:space="preserve"> </w:t>
            </w:r>
            <w:proofErr w:type="spellStart"/>
            <w:r>
              <w:rPr>
                <w:sz w:val="24"/>
              </w:rPr>
              <w:t>состоится</w:t>
            </w:r>
            <w:proofErr w:type="spellEnd"/>
            <w:r>
              <w:rPr>
                <w:sz w:val="24"/>
              </w:rPr>
              <w:t>:</w:t>
            </w:r>
            <w:r>
              <w:rPr>
                <w:sz w:val="24"/>
                <w:lang w:val="ru-RU"/>
              </w:rPr>
              <w:t xml:space="preserve"> нет</w:t>
            </w:r>
          </w:p>
        </w:tc>
      </w:tr>
      <w:tr w:rsidR="00990093" w:rsidTr="00180B32">
        <w:trPr>
          <w:trHeight w:val="276"/>
        </w:trPr>
        <w:tc>
          <w:tcPr>
            <w:tcW w:w="284" w:type="dxa"/>
            <w:tcBorders>
              <w:top w:val="nil"/>
            </w:tcBorders>
          </w:tcPr>
          <w:p w:rsidR="00990093" w:rsidRDefault="00990093" w:rsidP="00506492">
            <w:pPr>
              <w:rPr>
                <w:sz w:val="2"/>
                <w:szCs w:val="2"/>
              </w:rPr>
            </w:pPr>
          </w:p>
        </w:tc>
        <w:tc>
          <w:tcPr>
            <w:tcW w:w="9356" w:type="dxa"/>
          </w:tcPr>
          <w:p w:rsidR="00990093" w:rsidRPr="00C07E4C" w:rsidRDefault="00990093" w:rsidP="00CE5612">
            <w:pPr>
              <w:pStyle w:val="TableParagraph"/>
              <w:spacing w:line="256" w:lineRule="exact"/>
              <w:ind w:left="107"/>
              <w:rPr>
                <w:sz w:val="24"/>
                <w:lang w:val="ru-RU"/>
              </w:rPr>
            </w:pPr>
            <w:r>
              <w:rPr>
                <w:sz w:val="24"/>
                <w:lang w:val="ru-RU"/>
              </w:rPr>
              <w:t xml:space="preserve">Сроки </w:t>
            </w:r>
            <w:r w:rsidR="00CE5612">
              <w:rPr>
                <w:sz w:val="24"/>
                <w:lang w:val="ru-RU"/>
              </w:rPr>
              <w:t xml:space="preserve">поставки: </w:t>
            </w:r>
            <w:r w:rsidR="00F83542">
              <w:rPr>
                <w:sz w:val="24"/>
                <w:lang w:val="ru-RU"/>
              </w:rPr>
              <w:t xml:space="preserve"> в течени</w:t>
            </w:r>
            <w:proofErr w:type="gramStart"/>
            <w:r w:rsidR="00F83542">
              <w:rPr>
                <w:sz w:val="24"/>
                <w:lang w:val="ru-RU"/>
              </w:rPr>
              <w:t>и</w:t>
            </w:r>
            <w:proofErr w:type="gramEnd"/>
            <w:r w:rsidR="00CE5612">
              <w:rPr>
                <w:sz w:val="24"/>
                <w:lang w:val="ru-RU"/>
              </w:rPr>
              <w:t xml:space="preserve"> 3-х дней после заключения договора</w:t>
            </w:r>
          </w:p>
        </w:tc>
      </w:tr>
      <w:tr w:rsidR="00990093" w:rsidTr="00180B32">
        <w:trPr>
          <w:trHeight w:val="3374"/>
        </w:trPr>
        <w:tc>
          <w:tcPr>
            <w:tcW w:w="284" w:type="dxa"/>
          </w:tcPr>
          <w:p w:rsidR="00990093" w:rsidRPr="00C07E4C" w:rsidRDefault="00990093" w:rsidP="00506492">
            <w:pPr>
              <w:pStyle w:val="TableParagraph"/>
              <w:rPr>
                <w:sz w:val="24"/>
                <w:lang w:val="ru-RU"/>
              </w:rPr>
            </w:pPr>
          </w:p>
        </w:tc>
        <w:tc>
          <w:tcPr>
            <w:tcW w:w="9356" w:type="dxa"/>
          </w:tcPr>
          <w:p w:rsidR="00990093" w:rsidRPr="00F55064" w:rsidRDefault="00990093" w:rsidP="0050649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990093" w:rsidRDefault="00990093" w:rsidP="0050649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990093" w:rsidRPr="006C287F" w:rsidRDefault="00990093" w:rsidP="0050649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990093" w:rsidRDefault="00990093" w:rsidP="00506492">
            <w:pPr>
              <w:pStyle w:val="TableParagraph"/>
              <w:spacing w:line="264" w:lineRule="exact"/>
              <w:jc w:val="both"/>
              <w:rPr>
                <w:rStyle w:val="field-groups-view"/>
                <w:lang w:val="ru-RU"/>
              </w:rPr>
            </w:pPr>
            <w:r>
              <w:rPr>
                <w:rStyle w:val="field-groups-view"/>
                <w:lang w:val="ru-RU"/>
              </w:rPr>
              <w:t>2)</w:t>
            </w:r>
            <w:r w:rsidRPr="00652F81">
              <w:rPr>
                <w:rStyle w:val="field-groups-view"/>
                <w:lang w:val="ru-RU"/>
              </w:rPr>
              <w:t>Предоставить информацию об отсутствии задолженности по уплате страховых взносов</w:t>
            </w:r>
          </w:p>
          <w:p w:rsidR="00990093" w:rsidRDefault="00990093" w:rsidP="0050649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Предоставить информацию об отсутствии задолженности по уплате налоговых взносов</w:t>
            </w:r>
          </w:p>
          <w:p w:rsidR="00990093" w:rsidRDefault="00A504F9" w:rsidP="00506492">
            <w:pPr>
              <w:pStyle w:val="TableParagraph"/>
              <w:spacing w:line="264" w:lineRule="exact"/>
              <w:jc w:val="both"/>
              <w:rPr>
                <w:rStyle w:val="field-groups-view"/>
                <w:lang w:val="ru-RU"/>
              </w:rPr>
            </w:pPr>
            <w:r>
              <w:rPr>
                <w:rStyle w:val="field-groups-view"/>
                <w:lang w:val="ru-RU"/>
              </w:rPr>
              <w:t>4</w:t>
            </w:r>
            <w:r w:rsidR="00990093">
              <w:rPr>
                <w:rStyle w:val="field-groups-view"/>
                <w:lang w:val="ru-RU"/>
              </w:rPr>
              <w:t>) Предоставить сканированную копию оригинала свидетельства о регистрации</w:t>
            </w:r>
            <w:r w:rsidR="00495CC2">
              <w:rPr>
                <w:rStyle w:val="field-groups-view"/>
                <w:lang w:val="ru-RU"/>
              </w:rPr>
              <w:t xml:space="preserve"> и Устава</w:t>
            </w:r>
          </w:p>
          <w:p w:rsidR="00495CC2" w:rsidRDefault="00990093" w:rsidP="00506492">
            <w:pPr>
              <w:pStyle w:val="TableParagraph"/>
              <w:spacing w:line="264" w:lineRule="exact"/>
              <w:jc w:val="both"/>
              <w:rPr>
                <w:rStyle w:val="field-groups-view"/>
                <w:lang w:val="ru-RU"/>
              </w:rPr>
            </w:pPr>
            <w:r>
              <w:rPr>
                <w:rStyle w:val="field-groups-view"/>
                <w:lang w:val="ru-RU"/>
              </w:rPr>
              <w:t>7)</w:t>
            </w:r>
            <w:r w:rsidRPr="00620A85">
              <w:rPr>
                <w:lang w:val="ru-RU"/>
              </w:rPr>
              <w:t xml:space="preserve"> </w:t>
            </w:r>
            <w:r w:rsidRPr="00620A85">
              <w:rPr>
                <w:rStyle w:val="field-groups-view"/>
                <w:lang w:val="ru-RU"/>
              </w:rPr>
              <w:t xml:space="preserve">Письменное подтверждение об отсутствии </w:t>
            </w:r>
            <w:proofErr w:type="spellStart"/>
            <w:r w:rsidRPr="00620A85">
              <w:rPr>
                <w:rStyle w:val="field-groups-view"/>
                <w:lang w:val="ru-RU"/>
              </w:rPr>
              <w:t>аффилированности</w:t>
            </w:r>
            <w:proofErr w:type="spellEnd"/>
            <w:r w:rsidRPr="00620A85">
              <w:rPr>
                <w:rStyle w:val="field-groups-view"/>
                <w:lang w:val="ru-RU"/>
              </w:rPr>
              <w:t xml:space="preserve">, а также информацию </w:t>
            </w:r>
            <w:r w:rsidR="00A504F9">
              <w:rPr>
                <w:rStyle w:val="field-groups-view"/>
                <w:lang w:val="ru-RU"/>
              </w:rPr>
              <w:t xml:space="preserve">об их </w:t>
            </w:r>
            <w:proofErr w:type="spellStart"/>
            <w:r w:rsidR="00A504F9">
              <w:rPr>
                <w:rStyle w:val="field-groups-view"/>
                <w:lang w:val="ru-RU"/>
              </w:rPr>
              <w:t>бенефициарных</w:t>
            </w:r>
            <w:proofErr w:type="spellEnd"/>
            <w:r w:rsidR="00A504F9">
              <w:rPr>
                <w:rStyle w:val="field-groups-view"/>
                <w:lang w:val="ru-RU"/>
              </w:rPr>
              <w:t xml:space="preserve"> владельцах.</w:t>
            </w:r>
          </w:p>
          <w:p w:rsidR="004858FB" w:rsidRDefault="00495CC2" w:rsidP="00506492">
            <w:pPr>
              <w:pStyle w:val="TableParagraph"/>
              <w:spacing w:line="264" w:lineRule="exact"/>
              <w:jc w:val="both"/>
              <w:rPr>
                <w:rStyle w:val="field-groups-view"/>
                <w:lang w:val="ru-RU"/>
              </w:rPr>
            </w:pPr>
            <w:r>
              <w:rPr>
                <w:rStyle w:val="field-groups-view"/>
                <w:lang w:val="ru-RU"/>
              </w:rPr>
              <w:t>8)</w:t>
            </w:r>
            <w:r w:rsidR="00180B32">
              <w:rPr>
                <w:rStyle w:val="field-groups-view"/>
                <w:lang w:val="ru-RU"/>
              </w:rPr>
              <w:t xml:space="preserve"> П</w:t>
            </w:r>
            <w:r>
              <w:rPr>
                <w:rStyle w:val="field-groups-view"/>
                <w:lang w:val="ru-RU"/>
              </w:rPr>
              <w:t>редоставить сканированную копию оригинала технической характеристики и спецификации</w:t>
            </w:r>
            <w:r w:rsidR="004858FB">
              <w:rPr>
                <w:rStyle w:val="field-groups-view"/>
                <w:lang w:val="ru-RU"/>
              </w:rPr>
              <w:t xml:space="preserve"> строительных материалов применяемых в ходе выполнения работ.</w:t>
            </w:r>
          </w:p>
          <w:p w:rsidR="004858FB" w:rsidRDefault="004858FB" w:rsidP="00506492">
            <w:pPr>
              <w:pStyle w:val="TableParagraph"/>
              <w:spacing w:line="264" w:lineRule="exact"/>
              <w:jc w:val="both"/>
              <w:rPr>
                <w:rStyle w:val="field-groups-view"/>
                <w:lang w:val="ru-RU"/>
              </w:rPr>
            </w:pPr>
            <w:r>
              <w:rPr>
                <w:rStyle w:val="field-groups-view"/>
                <w:lang w:val="ru-RU"/>
              </w:rPr>
              <w:t>9) Претендент должен подписать и проставить печати на предоставленных квалификационных сведениях, где несет юридическую ответственность за предоставленные квалификационные сведения, а также другие документы, которые участник конкурса должен предоставить.</w:t>
            </w:r>
          </w:p>
          <w:p w:rsidR="0084751E" w:rsidRDefault="004858FB" w:rsidP="00506492">
            <w:pPr>
              <w:pStyle w:val="TableParagraph"/>
              <w:spacing w:line="264" w:lineRule="exact"/>
              <w:jc w:val="both"/>
              <w:rPr>
                <w:rStyle w:val="field-groups-view"/>
                <w:lang w:val="ru-RU"/>
              </w:rPr>
            </w:pPr>
            <w:r>
              <w:rPr>
                <w:rStyle w:val="field-groups-view"/>
                <w:lang w:val="ru-RU"/>
              </w:rPr>
              <w:t xml:space="preserve">10) Расчет сметной документации составить согласно нормативной базы Кыргызской Республики по методике утвержденной </w:t>
            </w:r>
            <w:proofErr w:type="spellStart"/>
            <w:r>
              <w:rPr>
                <w:rStyle w:val="field-groups-view"/>
                <w:lang w:val="ru-RU"/>
              </w:rPr>
              <w:t>Госсстроем</w:t>
            </w:r>
            <w:proofErr w:type="spellEnd"/>
            <w:r>
              <w:rPr>
                <w:rStyle w:val="field-groups-view"/>
                <w:lang w:val="ru-RU"/>
              </w:rPr>
              <w:t xml:space="preserve"> при ПКР в ценах</w:t>
            </w:r>
            <w:r w:rsidR="003D4B5A">
              <w:rPr>
                <w:rStyle w:val="field-groups-view"/>
                <w:lang w:val="ru-RU"/>
              </w:rPr>
              <w:t xml:space="preserve"> 2016 года с приложением локальных расчетов на материалы, машины и механизмы, при применении цен на основные материалы ниже средне-рыночных, для проверки достоверности цен указанных </w:t>
            </w:r>
            <w:r w:rsidR="00180B32">
              <w:rPr>
                <w:rStyle w:val="field-groups-view"/>
                <w:lang w:val="ru-RU"/>
              </w:rPr>
              <w:t>мате</w:t>
            </w:r>
            <w:r w:rsidR="0084751E">
              <w:rPr>
                <w:rStyle w:val="field-groups-view"/>
                <w:lang w:val="ru-RU"/>
              </w:rPr>
              <w:t>риалов</w:t>
            </w:r>
            <w:r w:rsidR="00943F0B">
              <w:rPr>
                <w:rStyle w:val="field-groups-view"/>
                <w:lang w:val="ru-RU"/>
              </w:rPr>
              <w:t xml:space="preserve"> в формате РИК</w:t>
            </w:r>
            <w:r w:rsidR="00180B32">
              <w:rPr>
                <w:rStyle w:val="field-groups-view"/>
                <w:lang w:val="ru-RU"/>
              </w:rPr>
              <w:t xml:space="preserve"> </w:t>
            </w:r>
            <w:r w:rsidR="0084751E">
              <w:rPr>
                <w:rStyle w:val="field-groups-view"/>
                <w:lang w:val="ru-RU"/>
              </w:rPr>
              <w:t xml:space="preserve"> обязательно в конкурсной заявке приложите все п</w:t>
            </w:r>
            <w:r w:rsidR="00943F0B">
              <w:rPr>
                <w:rStyle w:val="field-groups-view"/>
                <w:lang w:val="ru-RU"/>
              </w:rPr>
              <w:t xml:space="preserve">одтверждающие документы </w:t>
            </w:r>
            <w:r w:rsidR="0084751E">
              <w:rPr>
                <w:rStyle w:val="field-groups-view"/>
                <w:lang w:val="ru-RU"/>
              </w:rPr>
              <w:t xml:space="preserve"> с указанием адреса, </w:t>
            </w:r>
            <w:proofErr w:type="gramStart"/>
            <w:r w:rsidR="0084751E">
              <w:rPr>
                <w:rStyle w:val="field-groups-view"/>
                <w:lang w:val="ru-RU"/>
              </w:rPr>
              <w:t>прайс листов</w:t>
            </w:r>
            <w:proofErr w:type="gramEnd"/>
            <w:r w:rsidR="0084751E">
              <w:rPr>
                <w:rStyle w:val="field-groups-view"/>
                <w:lang w:val="ru-RU"/>
              </w:rPr>
              <w:t xml:space="preserve"> на материалы с печатью организации, где предоставленные материалы будут приобретены.</w:t>
            </w:r>
          </w:p>
          <w:p w:rsidR="00180B32" w:rsidRDefault="00180B32" w:rsidP="00506492">
            <w:pPr>
              <w:pStyle w:val="TableParagraph"/>
              <w:spacing w:line="264" w:lineRule="exact"/>
              <w:jc w:val="both"/>
              <w:rPr>
                <w:rStyle w:val="field-groups-view"/>
                <w:lang w:val="ru-RU"/>
              </w:rPr>
            </w:pPr>
            <w:r>
              <w:rPr>
                <w:rStyle w:val="field-groups-view"/>
                <w:lang w:val="ru-RU"/>
              </w:rPr>
              <w:t>11)  Смета долж</w:t>
            </w:r>
            <w:r w:rsidR="0084751E">
              <w:rPr>
                <w:rStyle w:val="field-groups-view"/>
                <w:lang w:val="ru-RU"/>
              </w:rPr>
              <w:t>н</w:t>
            </w:r>
            <w:r>
              <w:rPr>
                <w:rStyle w:val="field-groups-view"/>
                <w:lang w:val="ru-RU"/>
              </w:rPr>
              <w:t>а</w:t>
            </w:r>
            <w:r w:rsidR="0084751E">
              <w:rPr>
                <w:rStyle w:val="field-groups-view"/>
                <w:lang w:val="ru-RU"/>
              </w:rPr>
              <w:t xml:space="preserve"> быть обязательно подписана сметчиком с указанием Ф.И.О. номер </w:t>
            </w:r>
            <w:r w:rsidR="00EB3EAC">
              <w:rPr>
                <w:rStyle w:val="field-groups-view"/>
                <w:lang w:val="ru-RU"/>
              </w:rPr>
              <w:t xml:space="preserve"> действующего сертификата,</w:t>
            </w:r>
            <w:r w:rsidR="0084751E">
              <w:rPr>
                <w:rStyle w:val="field-groups-view"/>
                <w:lang w:val="ru-RU"/>
              </w:rPr>
              <w:t xml:space="preserve"> приложить сканированную копию оригинала сертификата</w:t>
            </w:r>
            <w:r w:rsidR="00EB3EAC">
              <w:rPr>
                <w:rStyle w:val="field-groups-view"/>
                <w:lang w:val="ru-RU"/>
              </w:rPr>
              <w:t xml:space="preserve"> сметчика</w:t>
            </w:r>
            <w:r>
              <w:rPr>
                <w:rStyle w:val="field-groups-view"/>
                <w:lang w:val="ru-RU"/>
              </w:rPr>
              <w:t>.</w:t>
            </w:r>
          </w:p>
          <w:p w:rsidR="00180B32" w:rsidRDefault="004858FB" w:rsidP="00506492">
            <w:pPr>
              <w:pStyle w:val="TableParagraph"/>
              <w:spacing w:line="264" w:lineRule="exact"/>
              <w:jc w:val="both"/>
              <w:rPr>
                <w:rStyle w:val="field-groups-view"/>
                <w:lang w:val="ru-RU"/>
              </w:rPr>
            </w:pPr>
            <w:r>
              <w:rPr>
                <w:rStyle w:val="field-groups-view"/>
                <w:lang w:val="ru-RU"/>
              </w:rPr>
              <w:t xml:space="preserve"> </w:t>
            </w:r>
            <w:r w:rsidR="007313F3">
              <w:rPr>
                <w:rStyle w:val="field-groups-view"/>
                <w:lang w:val="ru-RU"/>
              </w:rPr>
              <w:t xml:space="preserve">12) </w:t>
            </w:r>
            <w:r w:rsidR="00180B32">
              <w:rPr>
                <w:rStyle w:val="field-groups-view"/>
                <w:lang w:val="ru-RU"/>
              </w:rPr>
              <w:t xml:space="preserve"> Иметь опыт выполнения не менее двух аналогичных договоров.</w:t>
            </w:r>
          </w:p>
          <w:p w:rsidR="00180B32" w:rsidRDefault="00180B32" w:rsidP="00506492">
            <w:pPr>
              <w:pStyle w:val="TableParagraph"/>
              <w:spacing w:line="264" w:lineRule="exact"/>
              <w:jc w:val="both"/>
              <w:rPr>
                <w:rStyle w:val="field-groups-view"/>
                <w:lang w:val="ru-RU"/>
              </w:rPr>
            </w:pPr>
          </w:p>
          <w:p w:rsidR="00990093" w:rsidRPr="00620A85" w:rsidRDefault="00990093" w:rsidP="00506492">
            <w:pPr>
              <w:pStyle w:val="TableParagraph"/>
              <w:spacing w:line="264" w:lineRule="exact"/>
              <w:jc w:val="both"/>
              <w:rPr>
                <w:sz w:val="24"/>
                <w:lang w:val="ru-RU"/>
              </w:rPr>
            </w:pPr>
          </w:p>
        </w:tc>
      </w:tr>
      <w:tr w:rsidR="00990093" w:rsidTr="00180B32">
        <w:trPr>
          <w:trHeight w:val="275"/>
        </w:trPr>
        <w:tc>
          <w:tcPr>
            <w:tcW w:w="284" w:type="dxa"/>
          </w:tcPr>
          <w:p w:rsidR="00990093" w:rsidRPr="00652F81" w:rsidRDefault="00990093" w:rsidP="00506492">
            <w:pPr>
              <w:pStyle w:val="TableParagraph"/>
              <w:rPr>
                <w:sz w:val="20"/>
                <w:lang w:val="ru-RU"/>
              </w:rPr>
            </w:pPr>
          </w:p>
        </w:tc>
        <w:tc>
          <w:tcPr>
            <w:tcW w:w="9356" w:type="dxa"/>
          </w:tcPr>
          <w:p w:rsidR="00990093" w:rsidRPr="006A6FFF" w:rsidRDefault="00990093" w:rsidP="00506492">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10 рабочих дней</w:t>
            </w:r>
          </w:p>
        </w:tc>
      </w:tr>
      <w:tr w:rsidR="00990093" w:rsidTr="00180B32">
        <w:trPr>
          <w:trHeight w:val="275"/>
        </w:trPr>
        <w:tc>
          <w:tcPr>
            <w:tcW w:w="284" w:type="dxa"/>
          </w:tcPr>
          <w:p w:rsidR="00990093" w:rsidRPr="006A6FFF" w:rsidRDefault="00990093" w:rsidP="00506492">
            <w:pPr>
              <w:pStyle w:val="TableParagraph"/>
              <w:rPr>
                <w:sz w:val="20"/>
                <w:lang w:val="ru-RU"/>
              </w:rPr>
            </w:pPr>
          </w:p>
        </w:tc>
        <w:tc>
          <w:tcPr>
            <w:tcW w:w="9356" w:type="dxa"/>
          </w:tcPr>
          <w:p w:rsidR="0078277D" w:rsidRPr="00090A8C" w:rsidRDefault="00990093" w:rsidP="0078277D">
            <w:pPr>
              <w:pStyle w:val="TableParagraph"/>
              <w:spacing w:line="256" w:lineRule="exact"/>
              <w:ind w:left="107"/>
              <w:rPr>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p>
          <w:p w:rsidR="00990093" w:rsidRPr="00090A8C" w:rsidRDefault="00990093" w:rsidP="00090A8C">
            <w:pPr>
              <w:pStyle w:val="TableParagraph"/>
              <w:spacing w:line="256" w:lineRule="exact"/>
              <w:ind w:left="107"/>
              <w:rPr>
                <w:sz w:val="24"/>
                <w:lang w:val="ru-RU"/>
              </w:rPr>
            </w:pPr>
          </w:p>
        </w:tc>
      </w:tr>
      <w:tr w:rsidR="00990093" w:rsidTr="00180B32">
        <w:trPr>
          <w:trHeight w:val="275"/>
        </w:trPr>
        <w:tc>
          <w:tcPr>
            <w:tcW w:w="284" w:type="dxa"/>
          </w:tcPr>
          <w:p w:rsidR="00990093" w:rsidRPr="00F55064"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color w:val="FF0000"/>
                <w:sz w:val="24"/>
                <w:lang w:val="ru-RU"/>
              </w:rPr>
            </w:pPr>
            <w:proofErr w:type="spellStart"/>
            <w:r w:rsidRPr="00090A8C">
              <w:rPr>
                <w:color w:val="FF0000"/>
                <w:sz w:val="24"/>
              </w:rPr>
              <w:t>Альтернативные</w:t>
            </w:r>
            <w:proofErr w:type="spellEnd"/>
            <w:r w:rsidRPr="00090A8C">
              <w:rPr>
                <w:color w:val="FF0000"/>
                <w:spacing w:val="-6"/>
                <w:sz w:val="24"/>
              </w:rPr>
              <w:t xml:space="preserve"> </w:t>
            </w:r>
            <w:proofErr w:type="spellStart"/>
            <w:r w:rsidRPr="00090A8C">
              <w:rPr>
                <w:color w:val="FF0000"/>
                <w:sz w:val="24"/>
              </w:rPr>
              <w:t>конкурсные</w:t>
            </w:r>
            <w:proofErr w:type="spellEnd"/>
            <w:r w:rsidRPr="00090A8C">
              <w:rPr>
                <w:color w:val="FF0000"/>
                <w:spacing w:val="-5"/>
                <w:sz w:val="24"/>
              </w:rPr>
              <w:t xml:space="preserve"> </w:t>
            </w:r>
            <w:proofErr w:type="spellStart"/>
            <w:r w:rsidRPr="00090A8C">
              <w:rPr>
                <w:color w:val="FF0000"/>
                <w:sz w:val="24"/>
              </w:rPr>
              <w:t>заявки</w:t>
            </w:r>
            <w:proofErr w:type="spellEnd"/>
            <w:r w:rsidRPr="00090A8C">
              <w:rPr>
                <w:color w:val="FF0000"/>
                <w:sz w:val="24"/>
              </w:rPr>
              <w:t>:</w:t>
            </w:r>
            <w:r w:rsidR="0078277D">
              <w:rPr>
                <w:color w:val="FF0000"/>
                <w:sz w:val="24"/>
                <w:lang w:val="ru-RU"/>
              </w:rPr>
              <w:t xml:space="preserve"> </w:t>
            </w:r>
            <w:r w:rsidRPr="00090A8C">
              <w:rPr>
                <w:color w:val="FF0000"/>
                <w:sz w:val="24"/>
                <w:lang w:val="ru-RU"/>
              </w:rPr>
              <w:t>нет</w:t>
            </w:r>
          </w:p>
        </w:tc>
      </w:tr>
      <w:tr w:rsidR="00990093" w:rsidTr="00180B32">
        <w:trPr>
          <w:trHeight w:val="275"/>
        </w:trPr>
        <w:tc>
          <w:tcPr>
            <w:tcW w:w="284" w:type="dxa"/>
          </w:tcPr>
          <w:p w:rsidR="00990093" w:rsidRDefault="00990093" w:rsidP="00506492">
            <w:pPr>
              <w:pStyle w:val="TableParagraph"/>
              <w:rPr>
                <w:sz w:val="20"/>
              </w:rPr>
            </w:pPr>
          </w:p>
        </w:tc>
        <w:tc>
          <w:tcPr>
            <w:tcW w:w="9356" w:type="dxa"/>
          </w:tcPr>
          <w:p w:rsidR="00990093" w:rsidRPr="000C09D0" w:rsidRDefault="00990093" w:rsidP="0050649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506492">
            <w:pPr>
              <w:pStyle w:val="TableParagraph"/>
              <w:spacing w:line="256" w:lineRule="exact"/>
              <w:ind w:left="107"/>
              <w:rPr>
                <w:sz w:val="24"/>
                <w:lang w:val="ky-KG"/>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990093" w:rsidTr="00180B32">
        <w:trPr>
          <w:trHeight w:val="275"/>
        </w:trPr>
        <w:tc>
          <w:tcPr>
            <w:tcW w:w="284" w:type="dxa"/>
          </w:tcPr>
          <w:p w:rsidR="00990093" w:rsidRPr="000C09D0" w:rsidRDefault="00990093" w:rsidP="00506492">
            <w:pPr>
              <w:pStyle w:val="TableParagraph"/>
              <w:rPr>
                <w:sz w:val="20"/>
                <w:lang w:val="ru-RU"/>
              </w:rPr>
            </w:pPr>
          </w:p>
        </w:tc>
        <w:tc>
          <w:tcPr>
            <w:tcW w:w="9356" w:type="dxa"/>
          </w:tcPr>
          <w:p w:rsidR="00990093" w:rsidRPr="00090A8C" w:rsidRDefault="00990093" w:rsidP="0078277D">
            <w:pPr>
              <w:pStyle w:val="TableParagraph"/>
              <w:spacing w:line="256" w:lineRule="exact"/>
              <w:ind w:left="107"/>
              <w:rPr>
                <w:sz w:val="24"/>
                <w:lang w:val="ky-KG"/>
              </w:rPr>
            </w:pPr>
            <w:r w:rsidRPr="00090A8C">
              <w:rPr>
                <w:sz w:val="24"/>
                <w:lang w:val="ru-RU"/>
              </w:rPr>
              <w:t>Увеличение</w:t>
            </w:r>
            <w:r w:rsidRPr="00090A8C">
              <w:rPr>
                <w:spacing w:val="-4"/>
                <w:sz w:val="24"/>
                <w:lang w:val="ru-RU"/>
              </w:rPr>
              <w:t xml:space="preserve"> </w:t>
            </w:r>
            <w:r w:rsidRPr="00090A8C">
              <w:rPr>
                <w:sz w:val="24"/>
                <w:lang w:val="ru-RU"/>
              </w:rPr>
              <w:t>объема:</w:t>
            </w:r>
            <w:r>
              <w:rPr>
                <w:sz w:val="24"/>
                <w:lang w:val="ru-RU"/>
              </w:rPr>
              <w:t xml:space="preserve"> </w:t>
            </w:r>
            <w:r w:rsidR="0078277D">
              <w:rPr>
                <w:sz w:val="24"/>
                <w:lang w:val="ru-RU"/>
              </w:rPr>
              <w:t xml:space="preserve"> нет</w:t>
            </w:r>
          </w:p>
        </w:tc>
      </w:tr>
      <w:tr w:rsidR="00990093" w:rsidTr="00180B32">
        <w:trPr>
          <w:trHeight w:val="550"/>
        </w:trPr>
        <w:tc>
          <w:tcPr>
            <w:tcW w:w="9640" w:type="dxa"/>
            <w:gridSpan w:val="2"/>
          </w:tcPr>
          <w:p w:rsidR="00990093" w:rsidRPr="00A206A9" w:rsidRDefault="00990093" w:rsidP="00506492">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990093" w:rsidTr="00180B32">
        <w:trPr>
          <w:trHeight w:val="562"/>
        </w:trPr>
        <w:tc>
          <w:tcPr>
            <w:tcW w:w="284" w:type="dxa"/>
          </w:tcPr>
          <w:p w:rsidR="00990093" w:rsidRDefault="00990093" w:rsidP="00506492">
            <w:pPr>
              <w:pStyle w:val="TableParagraph"/>
              <w:spacing w:line="251" w:lineRule="exact"/>
              <w:ind w:left="107"/>
              <w:rPr>
                <w:b/>
              </w:rPr>
            </w:pPr>
          </w:p>
        </w:tc>
        <w:tc>
          <w:tcPr>
            <w:tcW w:w="9356" w:type="dxa"/>
          </w:tcPr>
          <w:p w:rsidR="0078277D" w:rsidRPr="00386C13" w:rsidRDefault="00990093" w:rsidP="0078277D">
            <w:pPr>
              <w:pStyle w:val="TableParagraph"/>
              <w:ind w:left="104"/>
              <w:rPr>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sidR="0078277D">
              <w:rPr>
                <w:b/>
                <w:sz w:val="24"/>
                <w:lang w:val="ru-RU"/>
              </w:rPr>
              <w:t>а</w:t>
            </w:r>
            <w:r w:rsidR="00EB3EAC">
              <w:rPr>
                <w:b/>
                <w:sz w:val="24"/>
                <w:lang w:val="ru-RU"/>
              </w:rPr>
              <w:t>:</w:t>
            </w:r>
            <w:r w:rsidR="0078277D">
              <w:rPr>
                <w:b/>
                <w:sz w:val="24"/>
                <w:lang w:val="ru-RU"/>
              </w:rPr>
              <w:t xml:space="preserve"> </w:t>
            </w:r>
            <w:r w:rsidR="00EB3EAC">
              <w:rPr>
                <w:b/>
                <w:sz w:val="24"/>
                <w:lang w:val="ru-RU"/>
              </w:rPr>
              <w:t>2%</w:t>
            </w:r>
          </w:p>
          <w:p w:rsidR="00990093" w:rsidRPr="00386C13" w:rsidRDefault="00990093" w:rsidP="00506492">
            <w:pPr>
              <w:pStyle w:val="TableParagraph"/>
              <w:ind w:left="104"/>
              <w:rPr>
                <w:sz w:val="24"/>
                <w:lang w:val="ru-RU"/>
              </w:rPr>
            </w:pPr>
          </w:p>
        </w:tc>
      </w:tr>
      <w:tr w:rsidR="00990093" w:rsidTr="00180B32">
        <w:trPr>
          <w:trHeight w:val="562"/>
        </w:trPr>
        <w:tc>
          <w:tcPr>
            <w:tcW w:w="284" w:type="dxa"/>
          </w:tcPr>
          <w:p w:rsidR="00990093" w:rsidRPr="00386C13" w:rsidRDefault="00990093" w:rsidP="00506492">
            <w:pPr>
              <w:pStyle w:val="TableParagraph"/>
              <w:spacing w:line="251" w:lineRule="exact"/>
              <w:ind w:left="107"/>
              <w:rPr>
                <w:b/>
                <w:lang w:val="ru-RU"/>
              </w:rPr>
            </w:pPr>
          </w:p>
        </w:tc>
        <w:tc>
          <w:tcPr>
            <w:tcW w:w="9356" w:type="dxa"/>
          </w:tcPr>
          <w:p w:rsidR="00990093" w:rsidRPr="006042CD" w:rsidRDefault="00990093" w:rsidP="00211000">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00EB3EAC">
              <w:rPr>
                <w:lang w:val="ru-RU"/>
              </w:rPr>
              <w:t xml:space="preserve"> </w:t>
            </w:r>
            <w:proofErr w:type="gramStart"/>
            <w:r w:rsidR="00EB3EAC">
              <w:rPr>
                <w:lang w:val="ru-RU"/>
              </w:rPr>
              <w:t>Согласно акта</w:t>
            </w:r>
            <w:proofErr w:type="gramEnd"/>
            <w:r w:rsidR="00EB3EAC">
              <w:rPr>
                <w:lang w:val="ru-RU"/>
              </w:rPr>
              <w:t xml:space="preserve"> выполненных работ</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090A8C" w:rsidRDefault="00990093" w:rsidP="00146F4A">
            <w:pPr>
              <w:pStyle w:val="TableParagraph"/>
              <w:ind w:left="104"/>
              <w:rPr>
                <w:b/>
                <w:sz w:val="24"/>
                <w:lang w:val="ky-KG"/>
              </w:rPr>
            </w:pPr>
            <w:r w:rsidRPr="00211000">
              <w:rPr>
                <w:b/>
                <w:sz w:val="24"/>
                <w:lang w:val="ru-RU"/>
              </w:rPr>
              <w:t>Упаковка</w:t>
            </w:r>
            <w:r>
              <w:rPr>
                <w:b/>
                <w:sz w:val="24"/>
                <w:lang w:val="ru-RU"/>
              </w:rPr>
              <w:t xml:space="preserve">: </w:t>
            </w:r>
            <w:r w:rsidR="00146F4A">
              <w:rPr>
                <w:b/>
                <w:sz w:val="24"/>
                <w:lang w:val="ky-KG"/>
              </w:rPr>
              <w:t xml:space="preserve"> </w:t>
            </w:r>
            <w:r w:rsidR="00ED312F">
              <w:rPr>
                <w:b/>
                <w:sz w:val="24"/>
                <w:lang w:val="ky-KG"/>
              </w:rPr>
              <w:t>стандарт</w:t>
            </w:r>
          </w:p>
        </w:tc>
      </w:tr>
      <w:tr w:rsidR="00990093" w:rsidTr="00180B32">
        <w:trPr>
          <w:trHeight w:val="562"/>
        </w:trPr>
        <w:tc>
          <w:tcPr>
            <w:tcW w:w="284" w:type="dxa"/>
          </w:tcPr>
          <w:p w:rsidR="00990093" w:rsidRPr="00211000" w:rsidRDefault="00990093" w:rsidP="00506492">
            <w:pPr>
              <w:pStyle w:val="TableParagraph"/>
              <w:spacing w:line="251" w:lineRule="exact"/>
              <w:ind w:left="107"/>
              <w:rPr>
                <w:b/>
                <w:lang w:val="ru-RU"/>
              </w:rPr>
            </w:pPr>
          </w:p>
        </w:tc>
        <w:tc>
          <w:tcPr>
            <w:tcW w:w="9356" w:type="dxa"/>
          </w:tcPr>
          <w:p w:rsidR="00990093" w:rsidRDefault="00990093" w:rsidP="00506492">
            <w:pPr>
              <w:pStyle w:val="TableParagraph"/>
              <w:ind w:left="104"/>
              <w:rPr>
                <w:b/>
                <w:sz w:val="24"/>
                <w:lang w:val="ru-RU"/>
              </w:rPr>
            </w:pPr>
            <w:r w:rsidRPr="0021049A">
              <w:rPr>
                <w:b/>
                <w:sz w:val="24"/>
                <w:lang w:val="ru-RU"/>
              </w:rPr>
              <w:t>Поставк</w:t>
            </w:r>
            <w:r>
              <w:rPr>
                <w:b/>
                <w:sz w:val="24"/>
                <w:lang w:val="ru-RU"/>
              </w:rPr>
              <w:t>а,</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990093" w:rsidRPr="00503928" w:rsidRDefault="00990093" w:rsidP="0050649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w:t>
            </w:r>
            <w:r>
              <w:rPr>
                <w:sz w:val="24"/>
                <w:szCs w:val="24"/>
                <w:lang w:val="ru-RU"/>
              </w:rPr>
              <w:t xml:space="preserve">, </w:t>
            </w:r>
            <w:r w:rsidRPr="00503928">
              <w:rPr>
                <w:sz w:val="24"/>
                <w:szCs w:val="24"/>
                <w:lang w:val="ru-RU"/>
              </w:rPr>
              <w:t>и иные расходы по выполнению договорных обязательств.</w:t>
            </w:r>
          </w:p>
          <w:p w:rsidR="00990093" w:rsidRPr="00090A8C" w:rsidRDefault="00EB3EAC" w:rsidP="00EB3EAC">
            <w:pPr>
              <w:pStyle w:val="TableParagraph"/>
              <w:ind w:left="104"/>
              <w:rPr>
                <w:b/>
                <w:sz w:val="24"/>
                <w:lang w:val="ky-KG"/>
              </w:rPr>
            </w:pPr>
            <w:r>
              <w:rPr>
                <w:rStyle w:val="field-groups-view"/>
                <w:lang w:val="ru-RU"/>
              </w:rPr>
              <w:t>При завершении работ</w:t>
            </w:r>
            <w:r w:rsidR="00990093">
              <w:rPr>
                <w:rStyle w:val="field-groups-view"/>
                <w:lang w:val="ru-RU"/>
              </w:rPr>
              <w:t xml:space="preserve"> поставщик (подрядчик) должен предоставить следующие докум</w:t>
            </w:r>
            <w:r>
              <w:rPr>
                <w:rStyle w:val="field-groups-view"/>
                <w:lang w:val="ru-RU"/>
              </w:rPr>
              <w:t>енты: акт выполненных работ в формате программы РИК</w:t>
            </w:r>
            <w:r w:rsidR="00990093">
              <w:rPr>
                <w:rStyle w:val="field-groups-view"/>
                <w:lang w:val="ru-RU"/>
              </w:rPr>
              <w:t>, счет фактура, накладная</w:t>
            </w:r>
            <w:r w:rsidR="00990093">
              <w:rPr>
                <w:rStyle w:val="field-groups-view"/>
                <w:lang w:val="ky-KG"/>
              </w:rPr>
              <w:t>, счет на оплату</w:t>
            </w:r>
            <w:r w:rsidR="0070589A">
              <w:rPr>
                <w:rStyle w:val="field-groups-view"/>
                <w:lang w:val="ky-KG"/>
              </w:rPr>
              <w:t>, оригинал договора в 3</w:t>
            </w:r>
            <w:r>
              <w:rPr>
                <w:rStyle w:val="field-groups-view"/>
                <w:lang w:val="ky-KG"/>
              </w:rPr>
              <w:t>-</w:t>
            </w:r>
            <w:r w:rsidR="0070589A">
              <w:rPr>
                <w:rStyle w:val="field-groups-view"/>
                <w:lang w:val="ky-KG"/>
              </w:rPr>
              <w:t xml:space="preserve"> х экземплярах  и заверенные </w:t>
            </w:r>
            <w:proofErr w:type="gramStart"/>
            <w:r w:rsidR="0070589A">
              <w:rPr>
                <w:rStyle w:val="field-groups-view"/>
                <w:lang w:val="ky-KG"/>
              </w:rPr>
              <w:t>копии</w:t>
            </w:r>
            <w:proofErr w:type="gramEnd"/>
            <w:r w:rsidR="0070589A">
              <w:rPr>
                <w:rStyle w:val="field-groups-view"/>
                <w:lang w:val="ky-KG"/>
              </w:rPr>
              <w:t xml:space="preserve"> </w:t>
            </w:r>
            <w:r>
              <w:rPr>
                <w:rStyle w:val="field-groups-view"/>
                <w:lang w:val="ky-KG"/>
              </w:rPr>
              <w:t xml:space="preserve">и оригиналы </w:t>
            </w:r>
            <w:r w:rsidR="0070589A">
              <w:rPr>
                <w:rStyle w:val="field-groups-view"/>
                <w:lang w:val="ky-KG"/>
              </w:rPr>
              <w:t>документов входящих в конкурсную заявку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EB3EAC">
            <w:pPr>
              <w:pStyle w:val="TableParagraph"/>
              <w:ind w:left="104"/>
              <w:rPr>
                <w:b/>
                <w:sz w:val="24"/>
                <w:lang w:val="ru-RU"/>
              </w:rPr>
            </w:pPr>
            <w:r w:rsidRPr="00090A8C">
              <w:rPr>
                <w:b/>
                <w:sz w:val="24"/>
                <w:lang w:val="ru-RU"/>
              </w:rPr>
              <w:t>Сопутствующие</w:t>
            </w:r>
            <w:r w:rsidRPr="00090A8C">
              <w:rPr>
                <w:b/>
                <w:spacing w:val="-5"/>
                <w:sz w:val="24"/>
                <w:lang w:val="ru-RU"/>
              </w:rPr>
              <w:t xml:space="preserve"> </w:t>
            </w:r>
            <w:r w:rsidRPr="00090A8C">
              <w:rPr>
                <w:b/>
                <w:sz w:val="24"/>
                <w:lang w:val="ru-RU"/>
              </w:rPr>
              <w:t>услуги</w:t>
            </w:r>
            <w:r w:rsidRPr="00157F52">
              <w:rPr>
                <w:sz w:val="24"/>
                <w:lang w:val="ru-RU"/>
              </w:rPr>
              <w:t xml:space="preserve">: </w:t>
            </w:r>
            <w:r w:rsidR="00EB3EAC">
              <w:rPr>
                <w:sz w:val="24"/>
                <w:lang w:val="ru-RU"/>
              </w:rPr>
              <w:t xml:space="preserve">Осуществление работ в </w:t>
            </w:r>
            <w:proofErr w:type="spellStart"/>
            <w:r w:rsidR="00EB3EAC">
              <w:rPr>
                <w:sz w:val="24"/>
                <w:lang w:val="ru-RU"/>
              </w:rPr>
              <w:t>г</w:t>
            </w:r>
            <w:proofErr w:type="gramStart"/>
            <w:r w:rsidR="00EB3EAC">
              <w:rPr>
                <w:sz w:val="24"/>
                <w:lang w:val="ru-RU"/>
              </w:rPr>
              <w:t>.Б</w:t>
            </w:r>
            <w:proofErr w:type="gramEnd"/>
            <w:r w:rsidR="00EB3EAC">
              <w:rPr>
                <w:sz w:val="24"/>
                <w:lang w:val="ru-RU"/>
              </w:rPr>
              <w:t>алыкчы</w:t>
            </w:r>
            <w:proofErr w:type="spellEnd"/>
            <w:r w:rsidR="00EB3EAC">
              <w:rPr>
                <w:sz w:val="24"/>
                <w:lang w:val="ru-RU"/>
              </w:rPr>
              <w:t xml:space="preserve"> на котельной №10 «Военкомат»</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9D1899" w:rsidRDefault="00990093" w:rsidP="00506492">
            <w:pPr>
              <w:pStyle w:val="TableParagraph"/>
              <w:ind w:left="104"/>
              <w:rPr>
                <w:b/>
                <w:sz w:val="24"/>
                <w:lang w:val="ru-RU"/>
              </w:rPr>
            </w:pPr>
            <w:r w:rsidRPr="00090A8C">
              <w:rPr>
                <w:b/>
                <w:sz w:val="24"/>
                <w:lang w:val="ru-RU"/>
              </w:rPr>
              <w:t>Запасные</w:t>
            </w:r>
            <w:r w:rsidRPr="00090A8C">
              <w:rPr>
                <w:b/>
                <w:spacing w:val="-3"/>
                <w:sz w:val="24"/>
                <w:lang w:val="ru-RU"/>
              </w:rPr>
              <w:t xml:space="preserve"> </w:t>
            </w:r>
            <w:r w:rsidRPr="00090A8C">
              <w:rPr>
                <w:b/>
                <w:sz w:val="24"/>
                <w:lang w:val="ru-RU"/>
              </w:rPr>
              <w:t>части</w:t>
            </w:r>
            <w:r>
              <w:rPr>
                <w:b/>
                <w:sz w:val="24"/>
                <w:lang w:val="ru-RU"/>
              </w:rPr>
              <w:t xml:space="preserve">: </w:t>
            </w:r>
            <w:r w:rsidRPr="0078277D">
              <w:rPr>
                <w:sz w:val="24"/>
                <w:lang w:val="ru-RU"/>
              </w:rPr>
              <w:t>не предусмотрено</w:t>
            </w:r>
          </w:p>
        </w:tc>
      </w:tr>
      <w:tr w:rsidR="00990093" w:rsidTr="00180B32">
        <w:trPr>
          <w:trHeight w:val="562"/>
        </w:trPr>
        <w:tc>
          <w:tcPr>
            <w:tcW w:w="284" w:type="dxa"/>
          </w:tcPr>
          <w:p w:rsidR="00990093" w:rsidRPr="00090A8C" w:rsidRDefault="00990093" w:rsidP="00506492">
            <w:pPr>
              <w:pStyle w:val="TableParagraph"/>
              <w:spacing w:line="251" w:lineRule="exact"/>
              <w:ind w:left="107"/>
              <w:rPr>
                <w:b/>
                <w:lang w:val="ru-RU"/>
              </w:rPr>
            </w:pPr>
          </w:p>
        </w:tc>
        <w:tc>
          <w:tcPr>
            <w:tcW w:w="9356" w:type="dxa"/>
          </w:tcPr>
          <w:p w:rsidR="00990093" w:rsidRPr="00090A8C" w:rsidRDefault="00990093" w:rsidP="00495CC2">
            <w:pPr>
              <w:pStyle w:val="TableParagraph"/>
              <w:ind w:left="104"/>
              <w:rPr>
                <w:b/>
                <w:sz w:val="24"/>
                <w:lang w:val="ky-KG"/>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w:t>
            </w:r>
            <w:r w:rsidR="0098549A">
              <w:rPr>
                <w:sz w:val="24"/>
                <w:lang w:val="ru-RU"/>
              </w:rPr>
              <w:t>1</w:t>
            </w:r>
            <w:r w:rsidR="00170D02">
              <w:rPr>
                <w:sz w:val="24"/>
                <w:lang w:val="ru-RU"/>
              </w:rPr>
              <w:t xml:space="preserve"> </w:t>
            </w:r>
            <w:r w:rsidR="00495CC2">
              <w:rPr>
                <w:sz w:val="24"/>
                <w:lang w:val="ru-RU"/>
              </w:rPr>
              <w:t>год</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ED312F">
            <w:pPr>
              <w:pStyle w:val="TableParagraph"/>
              <w:ind w:left="104"/>
              <w:rPr>
                <w:b/>
                <w:sz w:val="24"/>
                <w:lang w:val="ru-RU"/>
              </w:rPr>
            </w:pPr>
            <w:r w:rsidRPr="009D1899">
              <w:rPr>
                <w:b/>
                <w:sz w:val="24"/>
                <w:lang w:val="ru-RU"/>
              </w:rPr>
              <w:t>Платеж</w:t>
            </w:r>
            <w:r>
              <w:rPr>
                <w:b/>
                <w:sz w:val="24"/>
                <w:lang w:val="ru-RU"/>
              </w:rPr>
              <w:t xml:space="preserve">: </w:t>
            </w:r>
            <w:r w:rsidR="00ED312F" w:rsidRPr="00ED312F">
              <w:rPr>
                <w:sz w:val="24"/>
                <w:lang w:val="ru-RU"/>
              </w:rPr>
              <w:t>по мере финансирования</w:t>
            </w:r>
            <w:r>
              <w:rPr>
                <w:lang w:val="ru-RU"/>
              </w:rPr>
              <w:t xml:space="preserve"> </w:t>
            </w:r>
            <w:proofErr w:type="gramStart"/>
            <w:r w:rsidR="00170D02">
              <w:rPr>
                <w:lang w:val="ru-RU"/>
              </w:rPr>
              <w:t>согласно</w:t>
            </w:r>
            <w:proofErr w:type="gramEnd"/>
            <w:r w:rsidR="00170D02">
              <w:rPr>
                <w:lang w:val="ru-RU"/>
              </w:rPr>
              <w:t xml:space="preserve"> выставленного счета на оплату</w:t>
            </w:r>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9D1899" w:rsidRDefault="00990093" w:rsidP="00495CC2">
            <w:pPr>
              <w:pStyle w:val="TableParagraph"/>
              <w:ind w:left="104"/>
              <w:rPr>
                <w:b/>
                <w:sz w:val="24"/>
                <w:lang w:val="ru-RU"/>
              </w:rPr>
            </w:pPr>
            <w:r w:rsidRPr="009D1899">
              <w:rPr>
                <w:b/>
                <w:sz w:val="24"/>
                <w:lang w:val="ru-RU"/>
              </w:rPr>
              <w:t>Неустойки</w:t>
            </w:r>
            <w:r>
              <w:rPr>
                <w:b/>
                <w:sz w:val="24"/>
                <w:lang w:val="ru-RU"/>
              </w:rPr>
              <w:t xml:space="preserve">: </w:t>
            </w:r>
            <w:r>
              <w:rPr>
                <w:rStyle w:val="label-title"/>
                <w:lang w:val="ru-RU"/>
              </w:rPr>
              <w:t xml:space="preserve">За </w:t>
            </w:r>
            <w:r w:rsidR="00495CC2">
              <w:rPr>
                <w:rStyle w:val="label-title"/>
                <w:lang w:val="ky-KG"/>
              </w:rPr>
              <w:t>несвоевременное</w:t>
            </w:r>
            <w:r>
              <w:rPr>
                <w:rStyle w:val="label-title"/>
                <w:lang w:val="ky-KG"/>
              </w:rPr>
              <w:t xml:space="preserve"> </w:t>
            </w:r>
            <w:r w:rsidR="00495CC2">
              <w:rPr>
                <w:rStyle w:val="label-title"/>
                <w:lang w:val="ky-KG"/>
              </w:rPr>
              <w:t>выполнение работ</w:t>
            </w:r>
            <w:r>
              <w:rPr>
                <w:rStyle w:val="label-title"/>
                <w:lang w:val="ru-RU"/>
              </w:rPr>
              <w:t xml:space="preserve">  неустойка взымается </w:t>
            </w:r>
            <w:proofErr w:type="gramStart"/>
            <w:r w:rsidRPr="00D013C6">
              <w:rPr>
                <w:rStyle w:val="label-title"/>
                <w:lang w:val="ru-RU"/>
              </w:rPr>
              <w:t>с</w:t>
            </w:r>
            <w:r w:rsidRPr="00D013C6">
              <w:rPr>
                <w:sz w:val="24"/>
                <w:lang w:val="ru-RU"/>
              </w:rPr>
              <w:t>огласно договора</w:t>
            </w:r>
            <w:proofErr w:type="gramEnd"/>
          </w:p>
        </w:tc>
      </w:tr>
      <w:tr w:rsidR="00990093" w:rsidTr="00180B32">
        <w:trPr>
          <w:trHeight w:val="562"/>
        </w:trPr>
        <w:tc>
          <w:tcPr>
            <w:tcW w:w="284" w:type="dxa"/>
          </w:tcPr>
          <w:p w:rsidR="00990093" w:rsidRPr="009D1899" w:rsidRDefault="00990093" w:rsidP="00506492">
            <w:pPr>
              <w:pStyle w:val="TableParagraph"/>
              <w:spacing w:line="251" w:lineRule="exact"/>
              <w:ind w:left="107"/>
              <w:rPr>
                <w:b/>
                <w:lang w:val="ru-RU"/>
              </w:rPr>
            </w:pPr>
          </w:p>
        </w:tc>
        <w:tc>
          <w:tcPr>
            <w:tcW w:w="9356" w:type="dxa"/>
          </w:tcPr>
          <w:p w:rsidR="00990093" w:rsidRPr="00D013C6" w:rsidRDefault="00990093" w:rsidP="0050649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proofErr w:type="gramStart"/>
            <w:r>
              <w:rPr>
                <w:rStyle w:val="text"/>
                <w:rFonts w:eastAsia="Calibri"/>
                <w:lang w:val="ru-RU"/>
              </w:rPr>
              <w:t>Согласно договора</w:t>
            </w:r>
            <w:proofErr w:type="gramEnd"/>
          </w:p>
        </w:tc>
      </w:tr>
    </w:tbl>
    <w:p w:rsidR="00E95C8E" w:rsidRDefault="00E95C8E" w:rsidP="00E95C8E"/>
    <w:p w:rsidR="00E95C8E" w:rsidRPr="00CB1064" w:rsidRDefault="00E95C8E" w:rsidP="00E95C8E">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144953" w:rsidRDefault="00E95C8E" w:rsidP="00E4554C">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AC339A">
        <w:rPr>
          <w:rFonts w:ascii="Times New Roman" w:hAnsi="Times New Roman" w:cs="Times New Roman"/>
          <w:sz w:val="24"/>
        </w:rPr>
        <w:t xml:space="preserve"> </w:t>
      </w:r>
      <w:r w:rsidR="00144953">
        <w:rPr>
          <w:rFonts w:ascii="Times New Roman" w:hAnsi="Times New Roman" w:cs="Times New Roman"/>
          <w:sz w:val="24"/>
        </w:rPr>
        <w:t xml:space="preserve"> </w:t>
      </w:r>
      <w:r w:rsidR="00C12BA4">
        <w:rPr>
          <w:rFonts w:ascii="Times New Roman" w:hAnsi="Times New Roman" w:cs="Times New Roman"/>
          <w:sz w:val="24"/>
        </w:rPr>
        <w:t xml:space="preserve"> </w:t>
      </w:r>
    </w:p>
    <w:p w:rsidR="00144953" w:rsidRDefault="00144953" w:rsidP="00F34132">
      <w:pPr>
        <w:spacing w:before="199"/>
        <w:ind w:left="962"/>
        <w:rPr>
          <w:rFonts w:ascii="Times New Roman" w:hAnsi="Times New Roman" w:cs="Times New Roman"/>
          <w:sz w:val="24"/>
        </w:rPr>
      </w:pPr>
      <w:r>
        <w:rPr>
          <w:rFonts w:ascii="Times New Roman" w:hAnsi="Times New Roman" w:cs="Times New Roman"/>
          <w:sz w:val="24"/>
        </w:rPr>
        <w:t xml:space="preserve">                                                                   </w:t>
      </w:r>
    </w:p>
    <w:p w:rsidR="00AC339A" w:rsidRDefault="00AC339A" w:rsidP="00E95C8E">
      <w:pPr>
        <w:spacing w:before="199"/>
        <w:ind w:left="962"/>
        <w:rPr>
          <w:rFonts w:ascii="Times New Roman" w:hAnsi="Times New Roman" w:cs="Times New Roman"/>
          <w:sz w:val="24"/>
        </w:rPr>
      </w:pPr>
    </w:p>
    <w:p w:rsidR="00925E6B" w:rsidRPr="00CB1064" w:rsidRDefault="00925E6B" w:rsidP="00E95C8E">
      <w:pPr>
        <w:spacing w:before="199"/>
        <w:ind w:left="962"/>
        <w:rPr>
          <w:rFonts w:ascii="Times New Roman" w:hAnsi="Times New Roman" w:cs="Times New Roman"/>
          <w:sz w:val="24"/>
        </w:rPr>
      </w:pPr>
    </w:p>
    <w:p w:rsidR="00E95C8E" w:rsidRDefault="00E95C8E" w:rsidP="00E95C8E">
      <w:pPr>
        <w:jc w:val="right"/>
        <w:rPr>
          <w:rFonts w:ascii="Tahoma" w:eastAsiaTheme="minorHAnsi" w:hAnsi="Tahoma" w:cs="Tahoma"/>
          <w:b/>
          <w:sz w:val="19"/>
          <w:szCs w:val="19"/>
        </w:rPr>
      </w:pPr>
    </w:p>
    <w:p w:rsidR="00E95C8E" w:rsidRDefault="00E95C8E"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5039E9" w:rsidRDefault="005039E9" w:rsidP="00E95C8E">
      <w:pPr>
        <w:jc w:val="right"/>
        <w:rPr>
          <w:rFonts w:ascii="Times New Roman" w:hAnsi="Times New Roman" w:cs="Times New Roman"/>
        </w:rPr>
      </w:pPr>
    </w:p>
    <w:p w:rsidR="0087608E" w:rsidRDefault="0087608E" w:rsidP="00E95C8E">
      <w:pPr>
        <w:jc w:val="right"/>
        <w:rPr>
          <w:rFonts w:ascii="Times New Roman" w:hAnsi="Times New Roman" w:cs="Times New Roman"/>
        </w:rPr>
      </w:pPr>
    </w:p>
    <w:p w:rsidR="00E95C8E" w:rsidRPr="00163ABC" w:rsidRDefault="00E95C8E" w:rsidP="00E95C8E">
      <w:pPr>
        <w:jc w:val="right"/>
        <w:rPr>
          <w:rFonts w:ascii="Times New Roman" w:hAnsi="Times New Roman" w:cs="Times New Roman"/>
        </w:rPr>
      </w:pPr>
      <w:r w:rsidRPr="00163ABC">
        <w:rPr>
          <w:rFonts w:ascii="Times New Roman" w:hAnsi="Times New Roman" w:cs="Times New Roman"/>
        </w:rPr>
        <w:lastRenderedPageBreak/>
        <w:t>Приложение №2</w:t>
      </w:r>
    </w:p>
    <w:p w:rsidR="00E95C8E" w:rsidRPr="00D96994" w:rsidRDefault="00E95C8E" w:rsidP="00E95C8E">
      <w:pPr>
        <w:jc w:val="center"/>
        <w:rPr>
          <w:rFonts w:ascii="Times New Roman" w:hAnsi="Times New Roman" w:cs="Times New Roman"/>
          <w:b/>
        </w:rPr>
      </w:pPr>
      <w:r w:rsidRPr="00D96994">
        <w:rPr>
          <w:rFonts w:ascii="Times New Roman" w:hAnsi="Times New Roman" w:cs="Times New Roman"/>
          <w:b/>
        </w:rPr>
        <w:t>КОН</w:t>
      </w:r>
      <w:r w:rsidR="00CB4E71">
        <w:rPr>
          <w:rFonts w:ascii="Times New Roman" w:hAnsi="Times New Roman" w:cs="Times New Roman"/>
          <w:b/>
        </w:rPr>
        <w:t>К</w:t>
      </w:r>
      <w:r w:rsidRPr="00D96994">
        <w:rPr>
          <w:rFonts w:ascii="Times New Roman" w:hAnsi="Times New Roman" w:cs="Times New Roman"/>
          <w:b/>
        </w:rPr>
        <w:t>УРСНАЯ ЗАЯВКА</w:t>
      </w:r>
    </w:p>
    <w:p w:rsidR="00E95C8E" w:rsidRPr="00D96994" w:rsidRDefault="00E95C8E" w:rsidP="00E95C8E">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E95C8E" w:rsidRPr="00D96994" w:rsidRDefault="00E95C8E" w:rsidP="00E95C8E">
      <w:pPr>
        <w:rPr>
          <w:rFonts w:ascii="Times New Roman" w:hAnsi="Times New Roman" w:cs="Times New Roman"/>
        </w:rPr>
      </w:pPr>
      <w:r w:rsidRPr="00D96994">
        <w:rPr>
          <w:rFonts w:ascii="Times New Roman" w:hAnsi="Times New Roman" w:cs="Times New Roman"/>
        </w:rPr>
        <w:t>Дата «_____</w:t>
      </w:r>
      <w:r w:rsidR="00ED312F">
        <w:rPr>
          <w:rFonts w:ascii="Times New Roman" w:hAnsi="Times New Roman" w:cs="Times New Roman"/>
        </w:rPr>
        <w:t>__»_________________________2023</w:t>
      </w:r>
      <w:r w:rsidRPr="00D96994">
        <w:rPr>
          <w:rFonts w:ascii="Times New Roman" w:hAnsi="Times New Roman" w:cs="Times New Roman"/>
        </w:rPr>
        <w:t xml:space="preserve"> г.</w:t>
      </w:r>
      <w:r w:rsidRPr="00D96994">
        <w:rPr>
          <w:rFonts w:ascii="Times New Roman" w:hAnsi="Times New Roman" w:cs="Times New Roman"/>
        </w:rPr>
        <w:tab/>
      </w:r>
    </w:p>
    <w:p w:rsidR="00E95C8E" w:rsidRPr="00D96994" w:rsidRDefault="00E95C8E" w:rsidP="00E95C8E">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E95C8E" w:rsidRPr="00D96994" w:rsidRDefault="00E95C8E" w:rsidP="00E95C8E">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E95C8E" w:rsidRPr="00D96994" w:rsidRDefault="00E95C8E" w:rsidP="00E95C8E">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E95C8E" w:rsidRPr="00D96994" w:rsidRDefault="00E95C8E" w:rsidP="00E95C8E">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E95C8E" w:rsidRDefault="00E95C8E" w:rsidP="00E95C8E">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E95C8E" w:rsidRDefault="00E95C8E" w:rsidP="00E95C8E">
      <w:pPr>
        <w:spacing w:after="0"/>
        <w:rPr>
          <w:rFonts w:ascii="Times New Roman" w:hAnsi="Times New Roman" w:cs="Times New Roman"/>
        </w:rPr>
      </w:pPr>
    </w:p>
    <w:p w:rsidR="00E95C8E" w:rsidRDefault="00E95C8E" w:rsidP="00E95C8E">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E95C8E" w:rsidRDefault="00E95C8E" w:rsidP="00E95C8E">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4C5D74" w:rsidRPr="00D96994" w:rsidRDefault="004C5D74" w:rsidP="00E95C8E">
      <w:pPr>
        <w:spacing w:after="0"/>
        <w:rPr>
          <w:rFonts w:ascii="Times New Roman" w:hAnsi="Times New Roman" w:cs="Times New Roman"/>
          <w:i/>
        </w:rPr>
      </w:pPr>
    </w:p>
    <w:p w:rsidR="00E95C8E" w:rsidRPr="00D96994" w:rsidRDefault="00E95C8E" w:rsidP="00E95C8E">
      <w:pPr>
        <w:spacing w:after="0"/>
        <w:rPr>
          <w:rFonts w:ascii="Times New Roman" w:hAnsi="Times New Roman" w:cs="Times New Roman"/>
        </w:rPr>
      </w:pPr>
    </w:p>
    <w:p w:rsidR="00E95C8E" w:rsidRPr="00D96994" w:rsidRDefault="00E95C8E" w:rsidP="00E95C8E">
      <w:pPr>
        <w:spacing w:after="0"/>
        <w:rPr>
          <w:rFonts w:ascii="Times New Roman" w:hAnsi="Times New Roman" w:cs="Times New Roman"/>
        </w:rPr>
      </w:pPr>
    </w:p>
    <w:p w:rsidR="00E95C8E" w:rsidRPr="009F4A95" w:rsidRDefault="00E95C8E" w:rsidP="00E95C8E">
      <w:pPr>
        <w:jc w:val="right"/>
        <w:rPr>
          <w:rFonts w:ascii="Times New Roman" w:hAnsi="Times New Roman" w:cs="Times New Roman"/>
        </w:rPr>
      </w:pPr>
      <w:r w:rsidRPr="009F4A95">
        <w:rPr>
          <w:rFonts w:ascii="Times New Roman" w:hAnsi="Times New Roman" w:cs="Times New Roman"/>
        </w:rPr>
        <w:lastRenderedPageBreak/>
        <w:t>Приложение №3</w:t>
      </w:r>
    </w:p>
    <w:p w:rsidR="00E95C8E" w:rsidRDefault="00E95C8E" w:rsidP="00E95C8E">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796077" w:rsidRPr="00873D50" w:rsidRDefault="005039E9" w:rsidP="00873D50">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на </w:t>
      </w:r>
    </w:p>
    <w:tbl>
      <w:tblPr>
        <w:tblW w:w="10120" w:type="dxa"/>
        <w:tblInd w:w="93" w:type="dxa"/>
        <w:tblLook w:val="04A0" w:firstRow="1" w:lastRow="0" w:firstColumn="1" w:lastColumn="0" w:noHBand="0" w:noVBand="1"/>
      </w:tblPr>
      <w:tblGrid>
        <w:gridCol w:w="500"/>
        <w:gridCol w:w="5560"/>
        <w:gridCol w:w="960"/>
        <w:gridCol w:w="1180"/>
        <w:gridCol w:w="1920"/>
      </w:tblGrid>
      <w:tr w:rsidR="00241C29" w:rsidRPr="00796077" w:rsidTr="00625199">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Наименование материалов</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 xml:space="preserve">Ед. </w:t>
            </w:r>
            <w:proofErr w:type="spellStart"/>
            <w:r w:rsidRPr="00796077">
              <w:rPr>
                <w:rFonts w:ascii="Times New Roman" w:eastAsia="Times New Roman" w:hAnsi="Times New Roman" w:cs="Times New Roman"/>
                <w:b/>
                <w:bCs/>
                <w:color w:val="000000"/>
              </w:rPr>
              <w:t>изм</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Кол-во</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241C29" w:rsidRPr="00796077" w:rsidRDefault="00241C29" w:rsidP="00241C29">
            <w:pPr>
              <w:spacing w:after="0" w:line="240" w:lineRule="auto"/>
              <w:jc w:val="center"/>
              <w:rPr>
                <w:rFonts w:ascii="Times New Roman" w:eastAsia="Times New Roman" w:hAnsi="Times New Roman" w:cs="Times New Roman"/>
                <w:b/>
                <w:bCs/>
                <w:color w:val="000000"/>
              </w:rPr>
            </w:pPr>
            <w:r w:rsidRPr="00796077">
              <w:rPr>
                <w:rFonts w:ascii="Times New Roman" w:eastAsia="Times New Roman" w:hAnsi="Times New Roman" w:cs="Times New Roman"/>
                <w:b/>
                <w:bCs/>
                <w:color w:val="000000"/>
              </w:rPr>
              <w:t>Цена</w:t>
            </w:r>
          </w:p>
        </w:tc>
      </w:tr>
      <w:tr w:rsidR="00241C29" w:rsidRPr="00796077" w:rsidTr="00D748CE">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5560" w:type="dxa"/>
            <w:tcBorders>
              <w:top w:val="single" w:sz="4" w:space="0" w:color="auto"/>
              <w:left w:val="nil"/>
              <w:bottom w:val="single" w:sz="4" w:space="0" w:color="auto"/>
              <w:right w:val="single" w:sz="4" w:space="0" w:color="auto"/>
            </w:tcBorders>
            <w:shd w:val="clear" w:color="auto" w:fill="auto"/>
            <w:vAlign w:val="center"/>
          </w:tcPr>
          <w:p w:rsidR="00241C29" w:rsidRPr="00241C29" w:rsidRDefault="00495CC2" w:rsidP="00862F91">
            <w:pPr>
              <w:spacing w:after="0" w:line="240" w:lineRule="auto"/>
              <w:jc w:val="center"/>
              <w:rPr>
                <w:rFonts w:ascii="Times New Roman" w:eastAsia="Times New Roman" w:hAnsi="Times New Roman" w:cs="Times New Roman"/>
                <w:b/>
                <w:bCs/>
                <w:color w:val="000000"/>
              </w:rPr>
            </w:pPr>
            <w:r>
              <w:rPr>
                <w:rFonts w:ascii="Times New Roman" w:hAnsi="Times New Roman" w:cs="Times New Roman"/>
                <w:b/>
                <w:color w:val="0070C0"/>
                <w:sz w:val="24"/>
                <w:szCs w:val="24"/>
              </w:rPr>
              <w:t>Р</w:t>
            </w:r>
            <w:r>
              <w:rPr>
                <w:rFonts w:ascii="Times New Roman" w:hAnsi="Times New Roman" w:cs="Times New Roman"/>
                <w:b/>
                <w:color w:val="0070C0"/>
                <w:sz w:val="24"/>
                <w:szCs w:val="24"/>
                <w:lang w:val="kk-KZ"/>
              </w:rPr>
              <w:t>аботы по ограждению котельной №10 «Военкомат» (г</w:t>
            </w:r>
            <w:proofErr w:type="gramStart"/>
            <w:r>
              <w:rPr>
                <w:rFonts w:ascii="Times New Roman" w:hAnsi="Times New Roman" w:cs="Times New Roman"/>
                <w:b/>
                <w:color w:val="0070C0"/>
                <w:sz w:val="24"/>
                <w:szCs w:val="24"/>
                <w:lang w:val="kk-KZ"/>
              </w:rPr>
              <w:t>.Б</w:t>
            </w:r>
            <w:proofErr w:type="gramEnd"/>
            <w:r>
              <w:rPr>
                <w:rFonts w:ascii="Times New Roman" w:hAnsi="Times New Roman" w:cs="Times New Roman"/>
                <w:b/>
                <w:color w:val="0070C0"/>
                <w:sz w:val="24"/>
                <w:szCs w:val="24"/>
                <w:lang w:val="kk-KZ"/>
              </w:rPr>
              <w:t>алыкчы) с профнастилем и тумбой из пескоблока с установкой раздвижных ворот</w:t>
            </w:r>
          </w:p>
        </w:tc>
        <w:tc>
          <w:tcPr>
            <w:tcW w:w="960" w:type="dxa"/>
            <w:tcBorders>
              <w:top w:val="single" w:sz="4" w:space="0" w:color="auto"/>
              <w:left w:val="nil"/>
              <w:bottom w:val="single" w:sz="4" w:space="0" w:color="auto"/>
              <w:right w:val="single" w:sz="4" w:space="0" w:color="auto"/>
            </w:tcBorders>
            <w:shd w:val="clear" w:color="auto" w:fill="auto"/>
            <w:vAlign w:val="center"/>
          </w:tcPr>
          <w:p w:rsidR="00241C29" w:rsidRPr="00796077" w:rsidRDefault="00495CC2" w:rsidP="00796077">
            <w:pPr>
              <w:spacing w:after="0" w:line="240" w:lineRule="auto"/>
              <w:jc w:val="center"/>
              <w:rPr>
                <w:rFonts w:ascii="Times New Roman" w:eastAsia="Times New Roman" w:hAnsi="Times New Roman" w:cs="Times New Roman"/>
                <w:b/>
                <w:bCs/>
                <w:color w:val="000000"/>
              </w:rPr>
            </w:pPr>
            <w:proofErr w:type="spellStart"/>
            <w:r>
              <w:rPr>
                <w:rFonts w:ascii="Times New Roman" w:eastAsia="Times New Roman" w:hAnsi="Times New Roman" w:cs="Times New Roman"/>
                <w:b/>
                <w:bCs/>
                <w:color w:val="000000"/>
              </w:rPr>
              <w:t>Усл</w:t>
            </w:r>
            <w:proofErr w:type="gramStart"/>
            <w:r>
              <w:rPr>
                <w:rFonts w:ascii="Times New Roman" w:eastAsia="Times New Roman" w:hAnsi="Times New Roman" w:cs="Times New Roman"/>
                <w:b/>
                <w:bCs/>
                <w:color w:val="000000"/>
              </w:rPr>
              <w:t>.е</w:t>
            </w:r>
            <w:proofErr w:type="gramEnd"/>
            <w:r>
              <w:rPr>
                <w:rFonts w:ascii="Times New Roman" w:eastAsia="Times New Roman" w:hAnsi="Times New Roman" w:cs="Times New Roman"/>
                <w:b/>
                <w:bCs/>
                <w:color w:val="000000"/>
              </w:rPr>
              <w:t>д</w:t>
            </w:r>
            <w:proofErr w:type="spellEnd"/>
          </w:p>
        </w:tc>
        <w:tc>
          <w:tcPr>
            <w:tcW w:w="1180" w:type="dxa"/>
            <w:tcBorders>
              <w:top w:val="single" w:sz="4" w:space="0" w:color="auto"/>
              <w:left w:val="nil"/>
              <w:bottom w:val="single" w:sz="4" w:space="0" w:color="auto"/>
              <w:right w:val="single" w:sz="4" w:space="0" w:color="auto"/>
            </w:tcBorders>
            <w:shd w:val="clear" w:color="auto" w:fill="auto"/>
            <w:noWrap/>
            <w:vAlign w:val="center"/>
          </w:tcPr>
          <w:p w:rsidR="00241C29" w:rsidRPr="00796077" w:rsidRDefault="00241C29" w:rsidP="00796077">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p>
        </w:tc>
        <w:tc>
          <w:tcPr>
            <w:tcW w:w="1920" w:type="dxa"/>
            <w:tcBorders>
              <w:top w:val="single" w:sz="4" w:space="0" w:color="auto"/>
              <w:left w:val="nil"/>
              <w:bottom w:val="single" w:sz="4" w:space="0" w:color="auto"/>
              <w:right w:val="single" w:sz="4" w:space="0" w:color="auto"/>
            </w:tcBorders>
            <w:shd w:val="clear" w:color="auto" w:fill="auto"/>
            <w:vAlign w:val="center"/>
          </w:tcPr>
          <w:p w:rsidR="00241C29" w:rsidRDefault="00241C29" w:rsidP="00796077">
            <w:pPr>
              <w:spacing w:after="0" w:line="240" w:lineRule="auto"/>
              <w:jc w:val="center"/>
              <w:rPr>
                <w:rFonts w:ascii="Times New Roman" w:eastAsia="Times New Roman" w:hAnsi="Times New Roman" w:cs="Times New Roman"/>
                <w:b/>
                <w:bCs/>
                <w:color w:val="000000"/>
              </w:rPr>
            </w:pPr>
          </w:p>
          <w:p w:rsidR="00241C29" w:rsidRPr="00796077" w:rsidRDefault="00241C29" w:rsidP="00796077">
            <w:pPr>
              <w:spacing w:after="0" w:line="240" w:lineRule="auto"/>
              <w:jc w:val="center"/>
              <w:rPr>
                <w:rFonts w:ascii="Times New Roman" w:eastAsia="Times New Roman" w:hAnsi="Times New Roman" w:cs="Times New Roman"/>
                <w:b/>
                <w:bCs/>
                <w:color w:val="000000"/>
              </w:rPr>
            </w:pPr>
          </w:p>
        </w:tc>
      </w:tr>
    </w:tbl>
    <w:p w:rsidR="00241C29" w:rsidRDefault="00241C29" w:rsidP="00E95C8E">
      <w:pPr>
        <w:jc w:val="center"/>
        <w:rPr>
          <w:rFonts w:ascii="Times New Roman" w:hAnsi="Times New Roman" w:cs="Times New Roman"/>
          <w:b/>
          <w:bCs/>
          <w:color w:val="0070C0"/>
          <w:sz w:val="28"/>
          <w:szCs w:val="28"/>
        </w:rPr>
      </w:pPr>
    </w:p>
    <w:p w:rsidR="00E95C8E" w:rsidRPr="000F138C" w:rsidRDefault="00E95C8E" w:rsidP="00E95C8E">
      <w:pPr>
        <w:jc w:val="cente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Выделяемая сумма на данную закупку</w:t>
      </w:r>
      <w:r w:rsidR="00495CC2">
        <w:rPr>
          <w:rFonts w:ascii="Times New Roman" w:hAnsi="Times New Roman" w:cs="Times New Roman"/>
          <w:b/>
          <w:bCs/>
          <w:color w:val="0070C0"/>
          <w:sz w:val="28"/>
          <w:szCs w:val="28"/>
        </w:rPr>
        <w:t xml:space="preserve"> с учетом НДС</w:t>
      </w:r>
      <w:r w:rsidRPr="000F138C">
        <w:rPr>
          <w:rFonts w:ascii="Times New Roman" w:hAnsi="Times New Roman" w:cs="Times New Roman"/>
          <w:b/>
          <w:bCs/>
          <w:color w:val="0070C0"/>
          <w:sz w:val="28"/>
          <w:szCs w:val="28"/>
        </w:rPr>
        <w:t xml:space="preserve">: </w:t>
      </w:r>
      <w:r w:rsidR="00495CC2">
        <w:rPr>
          <w:rFonts w:ascii="Times New Roman" w:hAnsi="Times New Roman" w:cs="Times New Roman"/>
          <w:b/>
          <w:bCs/>
          <w:color w:val="0070C0"/>
          <w:sz w:val="28"/>
          <w:szCs w:val="28"/>
        </w:rPr>
        <w:t>445 210</w:t>
      </w:r>
      <w:r w:rsidR="00925E6B">
        <w:rPr>
          <w:rFonts w:ascii="Times New Roman" w:hAnsi="Times New Roman" w:cs="Times New Roman"/>
          <w:b/>
          <w:bCs/>
          <w:color w:val="FF0000"/>
          <w:sz w:val="28"/>
          <w:szCs w:val="28"/>
        </w:rPr>
        <w:t xml:space="preserve">    </w:t>
      </w:r>
      <w:r w:rsidRPr="000F138C">
        <w:rPr>
          <w:rFonts w:ascii="Times New Roman" w:hAnsi="Times New Roman" w:cs="Times New Roman"/>
          <w:b/>
          <w:bCs/>
          <w:color w:val="0070C0"/>
          <w:sz w:val="28"/>
          <w:szCs w:val="28"/>
        </w:rPr>
        <w:t>сом</w:t>
      </w:r>
    </w:p>
    <w:p w:rsidR="00B5304C" w:rsidRDefault="00B5304C"/>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5039E9" w:rsidRDefault="005039E9"/>
    <w:p w:rsidR="00AB4C4B" w:rsidRDefault="00AB4C4B"/>
    <w:p w:rsidR="00AB4C4B" w:rsidRDefault="00AB4C4B"/>
    <w:p w:rsidR="00AB4C4B" w:rsidRDefault="00AB4C4B"/>
    <w:p w:rsidR="00E4554C" w:rsidRDefault="00E4554C" w:rsidP="00AB4C4B">
      <w:pPr>
        <w:jc w:val="right"/>
        <w:rPr>
          <w:rFonts w:ascii="Times New Roman" w:hAnsi="Times New Roman" w:cs="Times New Roman"/>
        </w:rPr>
      </w:pPr>
    </w:p>
    <w:sectPr w:rsidR="00E4554C" w:rsidSect="00506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E"/>
    <w:rsid w:val="000160F0"/>
    <w:rsid w:val="0001646A"/>
    <w:rsid w:val="0003428A"/>
    <w:rsid w:val="00047A00"/>
    <w:rsid w:val="00090A8C"/>
    <w:rsid w:val="000B32A0"/>
    <w:rsid w:val="00102EFF"/>
    <w:rsid w:val="001228B5"/>
    <w:rsid w:val="00133AAC"/>
    <w:rsid w:val="00144953"/>
    <w:rsid w:val="00146F4A"/>
    <w:rsid w:val="00157F52"/>
    <w:rsid w:val="00170D02"/>
    <w:rsid w:val="00170EAB"/>
    <w:rsid w:val="00180B32"/>
    <w:rsid w:val="00180CE0"/>
    <w:rsid w:val="00183754"/>
    <w:rsid w:val="001C477D"/>
    <w:rsid w:val="001E1F9C"/>
    <w:rsid w:val="00211000"/>
    <w:rsid w:val="00223D21"/>
    <w:rsid w:val="002354B8"/>
    <w:rsid w:val="00241C29"/>
    <w:rsid w:val="00246A86"/>
    <w:rsid w:val="00251575"/>
    <w:rsid w:val="00270947"/>
    <w:rsid w:val="0028682B"/>
    <w:rsid w:val="0029759D"/>
    <w:rsid w:val="002B2A4E"/>
    <w:rsid w:val="002D46CC"/>
    <w:rsid w:val="002D5964"/>
    <w:rsid w:val="002E7013"/>
    <w:rsid w:val="00354F31"/>
    <w:rsid w:val="00395D48"/>
    <w:rsid w:val="003B2AF0"/>
    <w:rsid w:val="003C137A"/>
    <w:rsid w:val="003D4B5A"/>
    <w:rsid w:val="003E5724"/>
    <w:rsid w:val="003F11B9"/>
    <w:rsid w:val="00427907"/>
    <w:rsid w:val="00473335"/>
    <w:rsid w:val="00476BDF"/>
    <w:rsid w:val="004845AB"/>
    <w:rsid w:val="004858FB"/>
    <w:rsid w:val="00495CC2"/>
    <w:rsid w:val="00496E80"/>
    <w:rsid w:val="004C5D74"/>
    <w:rsid w:val="004D2C75"/>
    <w:rsid w:val="005039E9"/>
    <w:rsid w:val="00506492"/>
    <w:rsid w:val="00513ADD"/>
    <w:rsid w:val="005677EA"/>
    <w:rsid w:val="005773B6"/>
    <w:rsid w:val="005B30AD"/>
    <w:rsid w:val="005F07A8"/>
    <w:rsid w:val="006042CD"/>
    <w:rsid w:val="00610636"/>
    <w:rsid w:val="00637828"/>
    <w:rsid w:val="006442C5"/>
    <w:rsid w:val="00644D1B"/>
    <w:rsid w:val="00652355"/>
    <w:rsid w:val="00673A10"/>
    <w:rsid w:val="006C6E01"/>
    <w:rsid w:val="006D34B0"/>
    <w:rsid w:val="006F73D5"/>
    <w:rsid w:val="0070589A"/>
    <w:rsid w:val="00714D0A"/>
    <w:rsid w:val="007313F3"/>
    <w:rsid w:val="007322A7"/>
    <w:rsid w:val="00763067"/>
    <w:rsid w:val="0077706E"/>
    <w:rsid w:val="0078277D"/>
    <w:rsid w:val="00787C09"/>
    <w:rsid w:val="007916CD"/>
    <w:rsid w:val="00796077"/>
    <w:rsid w:val="0079692F"/>
    <w:rsid w:val="007A126D"/>
    <w:rsid w:val="007C23D0"/>
    <w:rsid w:val="007C7DC1"/>
    <w:rsid w:val="007E0C3A"/>
    <w:rsid w:val="007E2029"/>
    <w:rsid w:val="007F7F50"/>
    <w:rsid w:val="00823FC3"/>
    <w:rsid w:val="0084751E"/>
    <w:rsid w:val="00852346"/>
    <w:rsid w:val="00862F91"/>
    <w:rsid w:val="00872A9A"/>
    <w:rsid w:val="00873D50"/>
    <w:rsid w:val="0087608E"/>
    <w:rsid w:val="008B1668"/>
    <w:rsid w:val="008B4082"/>
    <w:rsid w:val="008E346C"/>
    <w:rsid w:val="008E6039"/>
    <w:rsid w:val="008F74E0"/>
    <w:rsid w:val="00912CEF"/>
    <w:rsid w:val="00925E6B"/>
    <w:rsid w:val="00943F0B"/>
    <w:rsid w:val="0096043E"/>
    <w:rsid w:val="0098549A"/>
    <w:rsid w:val="00990093"/>
    <w:rsid w:val="009A3A42"/>
    <w:rsid w:val="009E2700"/>
    <w:rsid w:val="00A10E06"/>
    <w:rsid w:val="00A23F9C"/>
    <w:rsid w:val="00A3658D"/>
    <w:rsid w:val="00A37D0D"/>
    <w:rsid w:val="00A504F9"/>
    <w:rsid w:val="00A6230C"/>
    <w:rsid w:val="00A8181F"/>
    <w:rsid w:val="00A972DE"/>
    <w:rsid w:val="00AB4C4B"/>
    <w:rsid w:val="00AC3005"/>
    <w:rsid w:val="00AC339A"/>
    <w:rsid w:val="00AC6CEE"/>
    <w:rsid w:val="00AF2129"/>
    <w:rsid w:val="00B006C4"/>
    <w:rsid w:val="00B526EB"/>
    <w:rsid w:val="00B5304C"/>
    <w:rsid w:val="00B62748"/>
    <w:rsid w:val="00BA2F5D"/>
    <w:rsid w:val="00BB2FCE"/>
    <w:rsid w:val="00BF2D51"/>
    <w:rsid w:val="00BF31BA"/>
    <w:rsid w:val="00C12387"/>
    <w:rsid w:val="00C12BA4"/>
    <w:rsid w:val="00C23ED6"/>
    <w:rsid w:val="00C32E0C"/>
    <w:rsid w:val="00C46486"/>
    <w:rsid w:val="00CA2A36"/>
    <w:rsid w:val="00CB0B8E"/>
    <w:rsid w:val="00CB378D"/>
    <w:rsid w:val="00CB4E71"/>
    <w:rsid w:val="00CE5612"/>
    <w:rsid w:val="00CE63C8"/>
    <w:rsid w:val="00CF3ACF"/>
    <w:rsid w:val="00D03E8F"/>
    <w:rsid w:val="00D22BA6"/>
    <w:rsid w:val="00D2574C"/>
    <w:rsid w:val="00D66203"/>
    <w:rsid w:val="00D666E2"/>
    <w:rsid w:val="00D839CA"/>
    <w:rsid w:val="00D95636"/>
    <w:rsid w:val="00DA2172"/>
    <w:rsid w:val="00DA23F0"/>
    <w:rsid w:val="00DA64CF"/>
    <w:rsid w:val="00DB067E"/>
    <w:rsid w:val="00DD6FA4"/>
    <w:rsid w:val="00E0076D"/>
    <w:rsid w:val="00E02C47"/>
    <w:rsid w:val="00E4554C"/>
    <w:rsid w:val="00E65422"/>
    <w:rsid w:val="00E95C8E"/>
    <w:rsid w:val="00EB3EAC"/>
    <w:rsid w:val="00ED312F"/>
    <w:rsid w:val="00EE07AC"/>
    <w:rsid w:val="00EF1897"/>
    <w:rsid w:val="00F077E7"/>
    <w:rsid w:val="00F34132"/>
    <w:rsid w:val="00F419BA"/>
    <w:rsid w:val="00F43E40"/>
    <w:rsid w:val="00F757BD"/>
    <w:rsid w:val="00F83542"/>
    <w:rsid w:val="00FC4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E95C8E"/>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E95C8E"/>
    <w:rPr>
      <w:rFonts w:ascii="Times New Roman" w:eastAsia="Times New Roman" w:hAnsi="Times New Roman" w:cs="Times New Roman"/>
      <w:sz w:val="24"/>
      <w:szCs w:val="24"/>
    </w:rPr>
  </w:style>
  <w:style w:type="paragraph" w:customStyle="1" w:styleId="tkTekst">
    <w:name w:val="_Текст обычный (tkTekst)"/>
    <w:basedOn w:val="a"/>
    <w:rsid w:val="00E95C8E"/>
    <w:pPr>
      <w:spacing w:after="60"/>
      <w:ind w:firstLine="567"/>
      <w:jc w:val="both"/>
    </w:pPr>
    <w:rPr>
      <w:rFonts w:ascii="Arial" w:eastAsia="Times New Roman" w:hAnsi="Arial" w:cs="Arial"/>
      <w:sz w:val="20"/>
      <w:szCs w:val="20"/>
    </w:rPr>
  </w:style>
  <w:style w:type="paragraph" w:styleId="a5">
    <w:name w:val="No Spacing"/>
    <w:link w:val="a6"/>
    <w:uiPriority w:val="1"/>
    <w:qFormat/>
    <w:rsid w:val="00E95C8E"/>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E95C8E"/>
    <w:rPr>
      <w:rFonts w:ascii="Calibri" w:eastAsia="Calibri" w:hAnsi="Calibri" w:cs="Times New Roman"/>
      <w:lang w:eastAsia="en-US"/>
    </w:rPr>
  </w:style>
  <w:style w:type="table" w:customStyle="1" w:styleId="TableNormal">
    <w:name w:val="Table Normal"/>
    <w:uiPriority w:val="2"/>
    <w:semiHidden/>
    <w:unhideWhenUsed/>
    <w:qFormat/>
    <w:rsid w:val="00E95C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5C8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E95C8E"/>
  </w:style>
  <w:style w:type="character" w:styleId="a7">
    <w:name w:val="Hyperlink"/>
    <w:basedOn w:val="a0"/>
    <w:uiPriority w:val="99"/>
    <w:unhideWhenUsed/>
    <w:rsid w:val="00E95C8E"/>
    <w:rPr>
      <w:color w:val="0000FF" w:themeColor="hyperlink"/>
      <w:u w:val="single"/>
    </w:rPr>
  </w:style>
  <w:style w:type="character" w:customStyle="1" w:styleId="text">
    <w:name w:val="text"/>
    <w:basedOn w:val="a0"/>
    <w:rsid w:val="00E95C8E"/>
  </w:style>
  <w:style w:type="character" w:customStyle="1" w:styleId="label-title">
    <w:name w:val="label-title"/>
    <w:basedOn w:val="a0"/>
    <w:rsid w:val="00E95C8E"/>
  </w:style>
  <w:style w:type="table" w:styleId="a8">
    <w:name w:val="Table Grid"/>
    <w:basedOn w:val="a1"/>
    <w:uiPriority w:val="59"/>
    <w:rsid w:val="00E95C8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B4C4B"/>
  </w:style>
  <w:style w:type="paragraph" w:styleId="a9">
    <w:name w:val="Balloon Text"/>
    <w:basedOn w:val="a"/>
    <w:link w:val="aa"/>
    <w:uiPriority w:val="99"/>
    <w:semiHidden/>
    <w:unhideWhenUsed/>
    <w:rsid w:val="001449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4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30604">
      <w:bodyDiv w:val="1"/>
      <w:marLeft w:val="0"/>
      <w:marRight w:val="0"/>
      <w:marTop w:val="0"/>
      <w:marBottom w:val="0"/>
      <w:divBdr>
        <w:top w:val="none" w:sz="0" w:space="0" w:color="auto"/>
        <w:left w:val="none" w:sz="0" w:space="0" w:color="auto"/>
        <w:bottom w:val="none" w:sz="0" w:space="0" w:color="auto"/>
        <w:right w:val="none" w:sz="0" w:space="0" w:color="auto"/>
      </w:divBdr>
    </w:div>
    <w:div w:id="307562118">
      <w:bodyDiv w:val="1"/>
      <w:marLeft w:val="0"/>
      <w:marRight w:val="0"/>
      <w:marTop w:val="0"/>
      <w:marBottom w:val="0"/>
      <w:divBdr>
        <w:top w:val="none" w:sz="0" w:space="0" w:color="auto"/>
        <w:left w:val="none" w:sz="0" w:space="0" w:color="auto"/>
        <w:bottom w:val="none" w:sz="0" w:space="0" w:color="auto"/>
        <w:right w:val="none" w:sz="0" w:space="0" w:color="auto"/>
      </w:divBdr>
    </w:div>
    <w:div w:id="350306236">
      <w:bodyDiv w:val="1"/>
      <w:marLeft w:val="0"/>
      <w:marRight w:val="0"/>
      <w:marTop w:val="0"/>
      <w:marBottom w:val="0"/>
      <w:divBdr>
        <w:top w:val="none" w:sz="0" w:space="0" w:color="auto"/>
        <w:left w:val="none" w:sz="0" w:space="0" w:color="auto"/>
        <w:bottom w:val="none" w:sz="0" w:space="0" w:color="auto"/>
        <w:right w:val="none" w:sz="0" w:space="0" w:color="auto"/>
      </w:divBdr>
    </w:div>
    <w:div w:id="441265591">
      <w:bodyDiv w:val="1"/>
      <w:marLeft w:val="0"/>
      <w:marRight w:val="0"/>
      <w:marTop w:val="0"/>
      <w:marBottom w:val="0"/>
      <w:divBdr>
        <w:top w:val="none" w:sz="0" w:space="0" w:color="auto"/>
        <w:left w:val="none" w:sz="0" w:space="0" w:color="auto"/>
        <w:bottom w:val="none" w:sz="0" w:space="0" w:color="auto"/>
        <w:right w:val="none" w:sz="0" w:space="0" w:color="auto"/>
      </w:divBdr>
    </w:div>
    <w:div w:id="706219486">
      <w:bodyDiv w:val="1"/>
      <w:marLeft w:val="0"/>
      <w:marRight w:val="0"/>
      <w:marTop w:val="0"/>
      <w:marBottom w:val="0"/>
      <w:divBdr>
        <w:top w:val="none" w:sz="0" w:space="0" w:color="auto"/>
        <w:left w:val="none" w:sz="0" w:space="0" w:color="auto"/>
        <w:bottom w:val="none" w:sz="0" w:space="0" w:color="auto"/>
        <w:right w:val="none" w:sz="0" w:space="0" w:color="auto"/>
      </w:divBdr>
    </w:div>
    <w:div w:id="809983322">
      <w:bodyDiv w:val="1"/>
      <w:marLeft w:val="0"/>
      <w:marRight w:val="0"/>
      <w:marTop w:val="0"/>
      <w:marBottom w:val="0"/>
      <w:divBdr>
        <w:top w:val="none" w:sz="0" w:space="0" w:color="auto"/>
        <w:left w:val="none" w:sz="0" w:space="0" w:color="auto"/>
        <w:bottom w:val="none" w:sz="0" w:space="0" w:color="auto"/>
        <w:right w:val="none" w:sz="0" w:space="0" w:color="auto"/>
      </w:divBdr>
    </w:div>
    <w:div w:id="1704473019">
      <w:bodyDiv w:val="1"/>
      <w:marLeft w:val="0"/>
      <w:marRight w:val="0"/>
      <w:marTop w:val="0"/>
      <w:marBottom w:val="0"/>
      <w:divBdr>
        <w:top w:val="none" w:sz="0" w:space="0" w:color="auto"/>
        <w:left w:val="none" w:sz="0" w:space="0" w:color="auto"/>
        <w:bottom w:val="none" w:sz="0" w:space="0" w:color="auto"/>
        <w:right w:val="none" w:sz="0" w:space="0" w:color="auto"/>
      </w:divBdr>
    </w:div>
    <w:div w:id="19197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AA933-5F4E-4346-8401-CEF5393E4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2125</Words>
  <Characters>12118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2022-07-28T10:47:00Z</cp:lastPrinted>
  <dcterms:created xsi:type="dcterms:W3CDTF">2023-08-29T11:37:00Z</dcterms:created>
  <dcterms:modified xsi:type="dcterms:W3CDTF">2023-09-15T12:06:00Z</dcterms:modified>
</cp:coreProperties>
</file>