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Конкурсный Торг 03-05/23 </w:t>
      </w: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B5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Закупка спецодежды зимней для филиалов </w:t>
      </w: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8B5">
        <w:rPr>
          <w:rFonts w:ascii="Times New Roman" w:eastAsia="Times New Roman" w:hAnsi="Times New Roman" w:cs="Times New Roman"/>
          <w:b/>
          <w:sz w:val="24"/>
          <w:szCs w:val="24"/>
        </w:rPr>
        <w:t xml:space="preserve">ГП «Кыргызтеплоэнерго» 427 </w:t>
      </w:r>
      <w:proofErr w:type="spellStart"/>
      <w:r w:rsidRPr="003F08B5">
        <w:rPr>
          <w:rFonts w:ascii="Times New Roman" w:eastAsia="Times New Roman" w:hAnsi="Times New Roman" w:cs="Times New Roman"/>
          <w:b/>
          <w:sz w:val="24"/>
          <w:szCs w:val="24"/>
        </w:rPr>
        <w:t>шт</w:t>
      </w:r>
      <w:proofErr w:type="spellEnd"/>
    </w:p>
    <w:tbl>
      <w:tblPr>
        <w:tblW w:w="48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8488"/>
      </w:tblGrid>
      <w:tr w:rsidR="003F08B5" w:rsidRPr="003F08B5" w:rsidTr="00F573E8">
        <w:trPr>
          <w:trHeight w:val="284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Особые условия к участникам конкурса</w:t>
            </w:r>
          </w:p>
        </w:tc>
      </w:tr>
      <w:tr w:rsidR="003F08B5" w:rsidRPr="003F08B5" w:rsidTr="00F573E8">
        <w:trPr>
          <w:trHeight w:val="1431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закупающей организации: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ГП «Кыргызтеплоэнерго»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Республика, г. Бишкек, ул. Боконбаева №88 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+996(312) 66-46-03,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fldChar w:fldCharType="begin"/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instrText>HYPERLINK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"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instrText>mailto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</w:rPr>
              <w:instrText>: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instrText>sgzkgks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</w:rPr>
              <w:instrText>19@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instrText>mail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</w:rPr>
              <w:instrText>.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instrText>ru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" </w:instrTex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fldChar w:fldCharType="separate"/>
            </w:r>
            <w:r w:rsidRPr="003F08B5">
              <w:rPr>
                <w:rFonts w:ascii="Times New Roman" w:eastAsia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en-US"/>
              </w:rPr>
              <w:t>sgzkgks</w:t>
            </w:r>
            <w:r w:rsidRPr="003F08B5">
              <w:rPr>
                <w:rFonts w:ascii="Times New Roman" w:eastAsia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19@</w:t>
            </w:r>
            <w:r w:rsidRPr="003F08B5">
              <w:rPr>
                <w:rFonts w:ascii="Times New Roman" w:eastAsia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en-US"/>
              </w:rPr>
              <w:t>mail</w:t>
            </w:r>
            <w:r w:rsidRPr="003F08B5">
              <w:rPr>
                <w:rFonts w:ascii="Times New Roman" w:eastAsia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3F08B5" w:rsidRPr="003F08B5" w:rsidTr="00F573E8">
        <w:trPr>
          <w:trHeight w:val="544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закупок: </w:t>
            </w: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Закупка спецодежды зимней для филиалов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ГП «Кыргызтеплоэнерго» 427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3F08B5" w:rsidRPr="003F08B5" w:rsidTr="00F573E8">
        <w:trPr>
          <w:trHeight w:val="275"/>
        </w:trPr>
        <w:tc>
          <w:tcPr>
            <w:tcW w:w="314" w:type="pct"/>
            <w:vAlign w:val="bottom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6" w:type="pct"/>
            <w:vAlign w:val="bottom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из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08B5" w:rsidRPr="003F08B5" w:rsidTr="00F573E8">
        <w:trPr>
          <w:trHeight w:val="275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686" w:type="pct"/>
            <w:vAlign w:val="bottom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kje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F08B5" w:rsidRPr="003F08B5" w:rsidTr="00F573E8"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:rsidR="003F08B5" w:rsidRPr="003F08B5" w:rsidRDefault="003F08B5" w:rsidP="003F08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оцененная стоимость.</w:t>
            </w:r>
          </w:p>
        </w:tc>
      </w:tr>
      <w:tr w:rsidR="003F08B5" w:rsidRPr="003F08B5" w:rsidTr="00F573E8">
        <w:trPr>
          <w:trHeight w:val="327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Предконкурсное совещание состоится: не применимо</w:t>
            </w:r>
          </w:p>
        </w:tc>
      </w:tr>
      <w:tr w:rsidR="003F08B5" w:rsidRPr="003F08B5" w:rsidTr="00F573E8"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конкурсной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заявки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08B5" w:rsidRPr="003F08B5" w:rsidTr="00F573E8"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необходимые документы, которые участники конкурса должны заполнить или предоставить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3F08B5" w:rsidRPr="003F08B5" w:rsidRDefault="003F08B5" w:rsidP="003F08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Отсканированный оригинал свидетельства о государственной регистрации;</w:t>
            </w:r>
          </w:p>
          <w:p w:rsidR="003F08B5" w:rsidRPr="003F08B5" w:rsidRDefault="003F08B5" w:rsidP="003F08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Отсканированный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оригинал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Устава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08B5" w:rsidRPr="003F08B5" w:rsidRDefault="003F08B5" w:rsidP="003F08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подтверждение об отсутствии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информацию об их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владельцах.</w:t>
            </w:r>
          </w:p>
          <w:p w:rsidR="003F08B5" w:rsidRPr="003F08B5" w:rsidRDefault="003F08B5" w:rsidP="003F08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Отсканированный оригинал решения участника (учредителя) или протокола общего собрания участников (учредителей) юридического лица о назначении руководителя, оформленное в соответствии с требованиями законодательства КР.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5" w:rsidRPr="003F08B5" w:rsidTr="00F573E8"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Цена, указанная участниками конкурса, должна быть представлена с учетом всех сопутствующих расходов, связанных с поставкой, а также с учетом налогов и обязательных платежей в бюджет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– </w:t>
            </w: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резидентов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Для нерезидентов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на условиях 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DDP</w:t>
            </w:r>
            <w:r w:rsidRPr="003F08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в соответствии с «ИНКОТЕРМС-2010»</w:t>
            </w:r>
          </w:p>
        </w:tc>
      </w:tr>
      <w:tr w:rsidR="003F08B5" w:rsidRPr="003F08B5" w:rsidTr="00F573E8"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Критерии оценки конкурсных заявок: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а) полнота конкурсной заявки;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б)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соответствие технической характеристике (описанию) закупаемой спецодежды</w:t>
            </w:r>
          </w:p>
        </w:tc>
      </w:tr>
      <w:tr w:rsidR="003F08B5" w:rsidRPr="003F08B5" w:rsidTr="00F573E8">
        <w:trPr>
          <w:trHeight w:val="265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Увеличение и снижение объема:  предусмотрено</w:t>
            </w:r>
          </w:p>
        </w:tc>
      </w:tr>
      <w:tr w:rsidR="003F08B5" w:rsidRPr="003F08B5" w:rsidTr="00F573E8">
        <w:trPr>
          <w:trHeight w:val="1672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Покупатель отклоняет конкурсную заявку в случае, если:</w:t>
            </w:r>
          </w:p>
          <w:p w:rsidR="003F08B5" w:rsidRPr="003F08B5" w:rsidRDefault="003F08B5" w:rsidP="003F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а) поставщики  не представили гарантийное обеспечение конкурсной заявки;</w:t>
            </w:r>
          </w:p>
          <w:p w:rsidR="003F08B5" w:rsidRPr="003F08B5" w:rsidRDefault="003F08B5" w:rsidP="003F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б) техническая спецификация в конкурсной заявке не соответствует технической спецификации в конкурсной документации;</w:t>
            </w:r>
          </w:p>
          <w:p w:rsidR="003F08B5" w:rsidRPr="003F08B5" w:rsidRDefault="003F08B5" w:rsidP="003F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в) данная конкурсная заявка по существу не отвечает требованиям конкурсной документации;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8B5" w:rsidRPr="003F08B5" w:rsidTr="00F573E8">
        <w:trPr>
          <w:trHeight w:val="616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конкурсной заявки «30» календарных дней, с момента вскрытия конкурсных заявок.</w:t>
            </w:r>
          </w:p>
        </w:tc>
      </w:tr>
      <w:tr w:rsidR="003F08B5" w:rsidRPr="003F08B5" w:rsidTr="00F573E8">
        <w:trPr>
          <w:trHeight w:val="1405"/>
        </w:trPr>
        <w:tc>
          <w:tcPr>
            <w:tcW w:w="314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pct"/>
          </w:tcPr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Окончательный срок подачи заявок: 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«14:00» часов «17» </w:t>
            </w:r>
            <w:proofErr w:type="gramStart"/>
            <w:r w:rsidRPr="003F08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марта  2023</w:t>
            </w:r>
            <w:proofErr w:type="gramEnd"/>
            <w:r w:rsidRPr="003F08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3F08B5" w:rsidRPr="003F08B5" w:rsidRDefault="003F08B5" w:rsidP="003F08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заявок: официальный веб сайт ГП «Кыргызтеплоэнерго» </w:t>
            </w:r>
            <w:hyperlink r:id="rId5" w:history="1">
              <w:r w:rsidRPr="003F08B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F08B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F08B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kje</w:t>
              </w:r>
              <w:proofErr w:type="spellEnd"/>
              <w:r w:rsidRPr="003F08B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3F08B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kg</w:t>
              </w:r>
            </w:hyperlink>
            <w:r w:rsidRPr="003F0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Конкурсный Торг 03-05/23 </w:t>
      </w: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B5">
        <w:rPr>
          <w:rFonts w:ascii="Times New Roman" w:eastAsia="Times New Roman" w:hAnsi="Times New Roman" w:cs="Times New Roman"/>
          <w:b/>
          <w:sz w:val="24"/>
          <w:szCs w:val="24"/>
        </w:rPr>
        <w:t>Закупка спецодежды зимней для филиалов</w:t>
      </w: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B5">
        <w:rPr>
          <w:rFonts w:ascii="Times New Roman" w:eastAsia="Times New Roman" w:hAnsi="Times New Roman" w:cs="Times New Roman"/>
          <w:b/>
          <w:sz w:val="24"/>
          <w:szCs w:val="24"/>
        </w:rPr>
        <w:t xml:space="preserve">ГП «Кыргызтеплоэнерго» </w:t>
      </w: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930"/>
      </w:tblGrid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Особые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условия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договора</w:t>
            </w:r>
            <w:proofErr w:type="spellEnd"/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 «Кыргызтеплоэнерго»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Республика, г. Бишкек, ул. Боконбаева №88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+996(312) 66-46-03,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.: </w:t>
            </w:r>
            <w:hyperlink r:id="rId6" w:history="1">
              <w:r w:rsidRPr="003F08B5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sgzkgks</w:t>
              </w:r>
              <w:r w:rsidRPr="003F08B5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19@</w:t>
              </w:r>
              <w:r w:rsidRPr="003F08B5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F08B5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F08B5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другой документ, дополнительно предусмотренный настоящим Договором: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-транспортные накладные, акты приема-передачи, счета-фактуры.</w:t>
            </w:r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Гарантийное обеспечение исполнения договора </w:t>
            </w:r>
            <w:r w:rsidRPr="003F0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осуществляется в соответствии с Правилами закупки.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конкурса в течении 5 (пяти) рабочих дней должен предоставить Покупателю гарантийное обеспечение исполнения договора в размере 2% (два процента) от цены Договора в одной из следующих форм: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Банковская гарантия,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Денежных средств путем перечисления на расчетный счет Покупателя.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контроль и испытания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Поставщик за свой счет и без несения каких-либо расходов со стороны Покупателя, осуществит выезд и доказательство наличия товара с участием двух представителей Покупателя. 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Поставщик и уполномоченный представитель Покупателя подписывает протокол или документ о наличии товара.  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контроль качества поступившего товара на склад Получателя.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Также, при приемке товара, с обязательным составлением акта приемки на предмет соответствия количеству, качеству. </w:t>
            </w:r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Упаковка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</w:t>
            </w:r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Поставка и транспортировка, 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Документация: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Сопроводительные накладные на поставляемый товар.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  <w:p w:rsidR="003F08B5" w:rsidRPr="003F08B5" w:rsidRDefault="003F08B5" w:rsidP="003F0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Акты приема-передачи.   </w:t>
            </w:r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Сопутствующие услуги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до места поставки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ул.Боконбаева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88.</w:t>
            </w:r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гарантийного обеспечения конкурсной заявки составляет 2 % от планируемой суммы покупки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перечисляется на банковский счет закупающей организации. Срок действия гарантийного обеспечения конкурсной заявки должен совпадать со сроком действия конкурсной заявки. </w:t>
            </w:r>
          </w:p>
        </w:tc>
      </w:tr>
      <w:tr w:rsidR="003F08B5" w:rsidRPr="003F08B5" w:rsidTr="00F573E8"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Гарантия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 несет ответственность за поставляемый товар.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Риски, связанные с утерей, порчей и т.д. переходят от Поставщика к Покупателю после подписания Акта приема-передачи принятого товара.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исправление дефектов по гарантии 15 дней.</w:t>
            </w:r>
          </w:p>
        </w:tc>
      </w:tr>
      <w:tr w:rsidR="003F08B5" w:rsidRPr="003F08B5" w:rsidTr="00F573E8">
        <w:trPr>
          <w:trHeight w:val="932"/>
        </w:trPr>
        <w:tc>
          <w:tcPr>
            <w:tcW w:w="704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Платеж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выплат по договору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8B5" w:rsidRPr="003F08B5" w:rsidTr="00F573E8">
        <w:tc>
          <w:tcPr>
            <w:tcW w:w="704" w:type="dxa"/>
            <w:tcBorders>
              <w:bottom w:val="single" w:sz="4" w:space="0" w:color="auto"/>
            </w:tcBorders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Неустойки</w:t>
            </w:r>
          </w:p>
          <w:p w:rsidR="003F08B5" w:rsidRPr="003F08B5" w:rsidRDefault="003F08B5" w:rsidP="003F08B5">
            <w:pPr>
              <w:shd w:val="clear" w:color="auto" w:fill="FFFFFF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Применимая ставка: 0,1 % от общей суммы настоящего Договора за каждый календарный день просрочки, но не более 5% от общей суммы настоящего Договора.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вычитаемая сумма: 5 (пять) процентов от цены Договора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Применимая ставка: 0 процент за несвоевременную оплату.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вычитаемая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</w:tr>
      <w:tr w:rsidR="003F08B5" w:rsidRPr="003F08B5" w:rsidTr="00F573E8">
        <w:tc>
          <w:tcPr>
            <w:tcW w:w="704" w:type="dxa"/>
            <w:tcBorders>
              <w:bottom w:val="single" w:sz="4" w:space="0" w:color="auto"/>
            </w:tcBorders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Урегулирование споров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Споры, возникающие из настоящего Договора или связанные с ним, подлежат разрешению в суде общей юрисдикции в соответствии с законодательством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Республики.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</w:tc>
      </w:tr>
      <w:tr w:rsidR="003F08B5" w:rsidRPr="003F08B5" w:rsidTr="00F57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Уведомления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Заказчика для направления уведомлений: ГП «Кыргызтеплоэнерго»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Кыргызская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Республика, г. Бишкек, ул. </w:t>
            </w: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Боконбаева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№88 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тел</w:t>
            </w:r>
            <w:proofErr w:type="spellEnd"/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.: +996(312) 664603,</w:t>
            </w:r>
          </w:p>
          <w:p w:rsidR="003F08B5" w:rsidRPr="003F08B5" w:rsidRDefault="003F08B5" w:rsidP="003F0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Email.: </w:t>
            </w:r>
            <w:r w:rsidRPr="003F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sgzkgks19@mail.ru</w:t>
            </w:r>
            <w:r w:rsidRPr="003F0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______________________________________________________</w:t>
            </w:r>
          </w:p>
        </w:tc>
      </w:tr>
    </w:tbl>
    <w:p w:rsidR="003F08B5" w:rsidRPr="003F08B5" w:rsidRDefault="003F08B5" w:rsidP="003F08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5" w:rsidRPr="003F08B5" w:rsidRDefault="003F08B5" w:rsidP="003F0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5" w:rsidRPr="003F08B5" w:rsidRDefault="003F08B5" w:rsidP="003F08B5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Костюм рабочий утепленный</w:t>
      </w:r>
    </w:p>
    <w:p w:rsidR="003F08B5" w:rsidRPr="003F08B5" w:rsidRDefault="003F08B5" w:rsidP="003F08B5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Костюм состоит из куртки и брюк (костюм темно-синего цвета со светоотражающими лентами серого цвета с вышивкой на правом переднем кармане фирменного логотипа и наименования Покупателя «КЖЭ», сзади ГП «КЫРГЫЗЖЫЛУУЛУКЭНЕРГО» вышивка)</w:t>
      </w:r>
    </w:p>
    <w:p w:rsidR="003F08B5" w:rsidRPr="003F08B5" w:rsidRDefault="003F08B5" w:rsidP="003F08B5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Куртка удлинённая, прямого силуэта с центральной застежкой на молнию, с ветрозащитной планкой, застегивающаяся на пуговицы. Воротник утепленный стойка. Капюшон утепленный съёмный на замке. По лицевому вырезу стяжка на шнур, на шнурке установлены наконечники. Подбородочная часть капюшона с застежкой на липу.  Куртка на стёганном подкладке с </w:t>
      </w:r>
      <w:proofErr w:type="spellStart"/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синтепоновым</w:t>
      </w:r>
      <w:proofErr w:type="spellEnd"/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утеплителем. Полочка и спинка верха состоят из кокетки и нижней части. На полочке расположены верхние и нижние накладные карманы с клапанами на липу. По нижнему краю кокеток полочки и спинки пристрачивается светоотражающая лента шириной 5,0 см. под кокеткой отделка цветным кантом. На подкладке полочки имеется накладной грудной карман.   С внутренней стороны по поясу куртки кулиса из шнура, зафиксированные фиксаторами. Рукава с трикотажными манжетами. </w:t>
      </w:r>
    </w:p>
    <w:p w:rsidR="003F08B5" w:rsidRPr="003F08B5" w:rsidRDefault="003F08B5" w:rsidP="003F08B5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Брюки прямые, на подкладке с </w:t>
      </w:r>
      <w:proofErr w:type="spellStart"/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синтепоновым</w:t>
      </w:r>
      <w:proofErr w:type="spellEnd"/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утеплителем. С высоким поясом   на пуговицу с пятью шлевками, по бокам пояс затянут эластичной резиной. Застежка гульфика на трех пуговицах. На передних половинках накладные карманы с наклонным боковым </w:t>
      </w:r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входом для рук. Низ брюк обработан швом в подгибку с закрытым срезом. По низу колена обработан светоотражающей лентой шириной 5,0 см.</w:t>
      </w:r>
    </w:p>
    <w:p w:rsidR="003F08B5" w:rsidRPr="003F08B5" w:rsidRDefault="003F08B5" w:rsidP="003F08B5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 смесовой ткани:</w:t>
      </w:r>
    </w:p>
    <w:p w:rsidR="003F08B5" w:rsidRPr="003F08B5" w:rsidRDefault="003F08B5" w:rsidP="003F08B5">
      <w:pPr>
        <w:widowControl w:val="0"/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 хлопок 35%, полиэфир 65%</w:t>
      </w:r>
    </w:p>
    <w:p w:rsidR="003F08B5" w:rsidRPr="003F08B5" w:rsidRDefault="003F08B5" w:rsidP="003F08B5">
      <w:pPr>
        <w:widowControl w:val="0"/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Поверхностная плотность: 250 г/м²</w:t>
      </w:r>
    </w:p>
    <w:p w:rsidR="003F08B5" w:rsidRPr="003F08B5" w:rsidRDefault="003F08B5" w:rsidP="003F08B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Цвет: темно-синий </w:t>
      </w:r>
    </w:p>
    <w:p w:rsidR="003F08B5" w:rsidRPr="003F08B5" w:rsidRDefault="003F08B5" w:rsidP="003F08B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 12.4.236-2011</w:t>
      </w:r>
    </w:p>
    <w:p w:rsidR="00312320" w:rsidRDefault="00312320">
      <w:bookmarkStart w:id="0" w:name="_GoBack"/>
      <w:bookmarkEnd w:id="0"/>
    </w:p>
    <w:sectPr w:rsidR="0031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D5B"/>
    <w:multiLevelType w:val="hybridMultilevel"/>
    <w:tmpl w:val="D96473EC"/>
    <w:lvl w:ilvl="0" w:tplc="6860C43C">
      <w:start w:val="1"/>
      <w:numFmt w:val="decimal"/>
      <w:lvlText w:val="%1)"/>
      <w:lvlJc w:val="left"/>
      <w:pPr>
        <w:ind w:left="9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41496208"/>
    <w:multiLevelType w:val="hybridMultilevel"/>
    <w:tmpl w:val="04E0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02302"/>
    <w:multiLevelType w:val="hybridMultilevel"/>
    <w:tmpl w:val="4B8000EE"/>
    <w:lvl w:ilvl="0" w:tplc="469A016A">
      <w:start w:val="1"/>
      <w:numFmt w:val="decimal"/>
      <w:lvlText w:val="%1)"/>
      <w:lvlJc w:val="left"/>
      <w:pPr>
        <w:ind w:left="50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5"/>
    <w:rsid w:val="00312320"/>
    <w:rsid w:val="003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3CED-22AD-4318-B655-6DE0E62B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zkgks19@mail.ru" TargetMode="External"/><Relationship Id="rId5" Type="http://schemas.openxmlformats.org/officeDocument/2006/relationships/hyperlink" Target="http://www.kje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1</cp:revision>
  <dcterms:created xsi:type="dcterms:W3CDTF">2023-03-13T05:22:00Z</dcterms:created>
  <dcterms:modified xsi:type="dcterms:W3CDTF">2023-03-13T05:22:00Z</dcterms:modified>
</cp:coreProperties>
</file>