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F9A6" w14:textId="520733EF" w:rsidR="00993B4C" w:rsidRPr="008270BB" w:rsidRDefault="00993B4C" w:rsidP="003B3C0F">
      <w:pPr>
        <w:pStyle w:val="a3"/>
        <w:spacing w:after="0" w:line="240" w:lineRule="auto"/>
        <w:rPr>
          <w:rFonts w:ascii="Times New Roman" w:hAnsi="Times New Roman"/>
          <w:b/>
          <w:sz w:val="24"/>
        </w:rPr>
      </w:pPr>
      <w:r w:rsidRPr="008270BB">
        <w:rPr>
          <w:rFonts w:ascii="Times New Roman" w:hAnsi="Times New Roman"/>
          <w:b/>
          <w:sz w:val="24"/>
        </w:rPr>
        <w:t xml:space="preserve">Конкурсный Торг </w:t>
      </w:r>
      <w:r w:rsidR="00EC40D8">
        <w:rPr>
          <w:rFonts w:ascii="Times New Roman" w:hAnsi="Times New Roman"/>
          <w:b/>
          <w:sz w:val="24"/>
        </w:rPr>
        <w:t>06</w:t>
      </w:r>
      <w:r w:rsidR="00AF2DC4">
        <w:rPr>
          <w:rFonts w:ascii="Times New Roman" w:hAnsi="Times New Roman"/>
          <w:b/>
          <w:sz w:val="24"/>
        </w:rPr>
        <w:t>-0</w:t>
      </w:r>
      <w:r w:rsidR="00E237C6">
        <w:rPr>
          <w:rFonts w:ascii="Times New Roman" w:hAnsi="Times New Roman"/>
          <w:b/>
          <w:sz w:val="24"/>
        </w:rPr>
        <w:t>5</w:t>
      </w:r>
      <w:r w:rsidR="00AF2DC4">
        <w:rPr>
          <w:rFonts w:ascii="Times New Roman" w:hAnsi="Times New Roman"/>
          <w:b/>
          <w:sz w:val="24"/>
        </w:rPr>
        <w:t>/</w:t>
      </w:r>
      <w:r w:rsidR="00F127F7" w:rsidRPr="00DF702B">
        <w:rPr>
          <w:rFonts w:ascii="Times New Roman" w:hAnsi="Times New Roman"/>
          <w:b/>
          <w:sz w:val="24"/>
        </w:rPr>
        <w:t>2</w:t>
      </w:r>
      <w:r w:rsidR="009B0EEC">
        <w:rPr>
          <w:rFonts w:ascii="Times New Roman" w:hAnsi="Times New Roman"/>
          <w:b/>
          <w:sz w:val="24"/>
        </w:rPr>
        <w:t>3</w:t>
      </w:r>
      <w:r>
        <w:rPr>
          <w:rFonts w:ascii="Times New Roman" w:hAnsi="Times New Roman"/>
          <w:b/>
          <w:sz w:val="24"/>
        </w:rPr>
        <w:t xml:space="preserve"> ГП «Кыргыз</w:t>
      </w:r>
      <w:r w:rsidR="00775584">
        <w:rPr>
          <w:rFonts w:ascii="Times New Roman" w:hAnsi="Times New Roman"/>
          <w:b/>
          <w:sz w:val="24"/>
        </w:rPr>
        <w:t>теплоэнерго</w:t>
      </w:r>
      <w:r>
        <w:rPr>
          <w:rFonts w:ascii="Times New Roman" w:hAnsi="Times New Roman"/>
          <w:b/>
          <w:sz w:val="24"/>
        </w:rPr>
        <w:t>»</w:t>
      </w:r>
    </w:p>
    <w:p w14:paraId="3380A4AD" w14:textId="7E380C11" w:rsidR="007A44D8" w:rsidRPr="009B0EEC" w:rsidRDefault="009B0EEC" w:rsidP="009B0EEC">
      <w:pPr>
        <w:widowControl w:val="0"/>
        <w:autoSpaceDE w:val="0"/>
        <w:autoSpaceDN w:val="0"/>
        <w:adjustRightInd w:val="0"/>
        <w:rPr>
          <w:b/>
          <w:bCs/>
        </w:rPr>
      </w:pPr>
      <w:r>
        <w:rPr>
          <w:b/>
          <w:bCs/>
        </w:rPr>
        <w:t xml:space="preserve">                      </w:t>
      </w:r>
      <w:r w:rsidRPr="009B0EEC">
        <w:rPr>
          <w:b/>
          <w:bCs/>
        </w:rPr>
        <w:t xml:space="preserve">«Закупка паровых котлов для </w:t>
      </w:r>
      <w:r w:rsidR="00EC40D8">
        <w:rPr>
          <w:b/>
          <w:bCs/>
        </w:rPr>
        <w:t>филиалов ГП «Кыргызтеплоэнерго»</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564"/>
      </w:tblGrid>
      <w:tr w:rsidR="001452BB" w:rsidRPr="00644AC3" w14:paraId="2F3F4161" w14:textId="77777777" w:rsidTr="007A44D8">
        <w:trPr>
          <w:trHeight w:val="284"/>
        </w:trPr>
        <w:tc>
          <w:tcPr>
            <w:tcW w:w="439" w:type="pct"/>
          </w:tcPr>
          <w:p w14:paraId="31D3C397" w14:textId="693A5FA1" w:rsidR="001452BB" w:rsidRPr="00644AC3" w:rsidRDefault="001452BB" w:rsidP="00D97B6B">
            <w:pPr>
              <w:widowControl w:val="0"/>
              <w:autoSpaceDE w:val="0"/>
              <w:autoSpaceDN w:val="0"/>
              <w:adjustRightInd w:val="0"/>
              <w:spacing w:after="240" w:line="276" w:lineRule="auto"/>
              <w:jc w:val="both"/>
            </w:pPr>
            <w:r w:rsidRPr="00644AC3">
              <w:t xml:space="preserve">№ </w:t>
            </w:r>
          </w:p>
        </w:tc>
        <w:tc>
          <w:tcPr>
            <w:tcW w:w="4561" w:type="pct"/>
          </w:tcPr>
          <w:p w14:paraId="24035777" w14:textId="4C3F2ACD" w:rsidR="001452BB" w:rsidRPr="007A44D8" w:rsidRDefault="007A44D8" w:rsidP="007A44D8">
            <w:pPr>
              <w:widowControl w:val="0"/>
              <w:tabs>
                <w:tab w:val="left" w:pos="151"/>
              </w:tabs>
              <w:autoSpaceDE w:val="0"/>
              <w:autoSpaceDN w:val="0"/>
              <w:adjustRightInd w:val="0"/>
              <w:ind w:firstLine="299"/>
              <w:jc w:val="both"/>
              <w:rPr>
                <w:b/>
                <w:bCs/>
              </w:rPr>
            </w:pPr>
            <w:r w:rsidRPr="007A44D8">
              <w:rPr>
                <w:b/>
                <w:bCs/>
              </w:rPr>
              <w:t>Особые условия к участникам конкурса</w:t>
            </w:r>
          </w:p>
        </w:tc>
      </w:tr>
      <w:tr w:rsidR="001452BB" w:rsidRPr="0040384B" w14:paraId="6F816932" w14:textId="77777777" w:rsidTr="0032508B">
        <w:trPr>
          <w:trHeight w:val="1588"/>
        </w:trPr>
        <w:tc>
          <w:tcPr>
            <w:tcW w:w="439" w:type="pct"/>
          </w:tcPr>
          <w:p w14:paraId="28BBF537" w14:textId="77777777" w:rsidR="001452BB" w:rsidRPr="00644AC3" w:rsidRDefault="001452BB" w:rsidP="00D97B6B">
            <w:pPr>
              <w:widowControl w:val="0"/>
              <w:autoSpaceDE w:val="0"/>
              <w:autoSpaceDN w:val="0"/>
              <w:adjustRightInd w:val="0"/>
              <w:spacing w:after="240" w:line="276" w:lineRule="auto"/>
              <w:jc w:val="both"/>
            </w:pPr>
            <w:r w:rsidRPr="00644AC3">
              <w:t>1</w:t>
            </w:r>
          </w:p>
        </w:tc>
        <w:tc>
          <w:tcPr>
            <w:tcW w:w="4561" w:type="pct"/>
          </w:tcPr>
          <w:p w14:paraId="4DBB03B0" w14:textId="77777777" w:rsidR="00993B4C" w:rsidRPr="00993B4C" w:rsidRDefault="00993B4C" w:rsidP="006F519E">
            <w:pPr>
              <w:widowControl w:val="0"/>
              <w:autoSpaceDE w:val="0"/>
              <w:autoSpaceDN w:val="0"/>
              <w:adjustRightInd w:val="0"/>
              <w:jc w:val="both"/>
            </w:pPr>
            <w:r w:rsidRPr="00993B4C">
              <w:t>Наименование и реквизиты закупающей организации:</w:t>
            </w:r>
          </w:p>
          <w:p w14:paraId="1A89666F" w14:textId="77777777" w:rsidR="00993B4C" w:rsidRPr="00993B4C" w:rsidRDefault="00775584" w:rsidP="006F519E">
            <w:pPr>
              <w:widowControl w:val="0"/>
              <w:autoSpaceDE w:val="0"/>
              <w:autoSpaceDN w:val="0"/>
              <w:adjustRightInd w:val="0"/>
              <w:jc w:val="both"/>
            </w:pPr>
            <w:r>
              <w:t>ГП «Кыргызтеплоэнерго</w:t>
            </w:r>
            <w:r w:rsidR="00993B4C" w:rsidRPr="00993B4C">
              <w:t>»</w:t>
            </w:r>
          </w:p>
          <w:p w14:paraId="242B6E97" w14:textId="77777777" w:rsidR="00993B4C" w:rsidRPr="00993B4C" w:rsidRDefault="00993B4C" w:rsidP="006F519E">
            <w:pPr>
              <w:widowControl w:val="0"/>
              <w:autoSpaceDE w:val="0"/>
              <w:autoSpaceDN w:val="0"/>
              <w:adjustRightInd w:val="0"/>
              <w:jc w:val="both"/>
            </w:pPr>
            <w:r w:rsidRPr="00993B4C">
              <w:t>Кыргызская Республика, г. Бишкек, ул. Боконбаева</w:t>
            </w:r>
            <w:r w:rsidR="00872759">
              <w:t xml:space="preserve"> №88</w:t>
            </w:r>
            <w:r w:rsidRPr="00993B4C">
              <w:t xml:space="preserve"> </w:t>
            </w:r>
          </w:p>
          <w:p w14:paraId="313E6E86" w14:textId="1059B21C" w:rsidR="00993B4C" w:rsidRPr="001E34E5" w:rsidRDefault="00993B4C" w:rsidP="006F519E">
            <w:pPr>
              <w:widowControl w:val="0"/>
              <w:autoSpaceDE w:val="0"/>
              <w:autoSpaceDN w:val="0"/>
              <w:adjustRightInd w:val="0"/>
              <w:jc w:val="both"/>
            </w:pPr>
            <w:r w:rsidRPr="00993B4C">
              <w:t>тел</w:t>
            </w:r>
            <w:r w:rsidRPr="001E34E5">
              <w:t xml:space="preserve">. </w:t>
            </w:r>
            <w:r w:rsidRPr="001E34E5">
              <w:rPr>
                <w:b/>
              </w:rPr>
              <w:t>+996(312) 66-</w:t>
            </w:r>
            <w:r w:rsidR="006F1A44" w:rsidRPr="001E34E5">
              <w:rPr>
                <w:b/>
              </w:rPr>
              <w:t>46</w:t>
            </w:r>
            <w:r w:rsidRPr="001E34E5">
              <w:rPr>
                <w:b/>
              </w:rPr>
              <w:t>-</w:t>
            </w:r>
            <w:r w:rsidR="006F1A44" w:rsidRPr="001E34E5">
              <w:rPr>
                <w:b/>
              </w:rPr>
              <w:t>03</w:t>
            </w:r>
            <w:r w:rsidRPr="001E34E5">
              <w:rPr>
                <w:b/>
              </w:rPr>
              <w:t>,</w:t>
            </w:r>
          </w:p>
          <w:p w14:paraId="29E273CE" w14:textId="2572AC44" w:rsidR="001452BB" w:rsidRPr="001E34E5" w:rsidRDefault="00993B4C" w:rsidP="006F519E">
            <w:pPr>
              <w:widowControl w:val="0"/>
              <w:autoSpaceDE w:val="0"/>
              <w:autoSpaceDN w:val="0"/>
              <w:adjustRightInd w:val="0"/>
              <w:jc w:val="both"/>
            </w:pPr>
            <w:r w:rsidRPr="00993B4C">
              <w:rPr>
                <w:b/>
                <w:lang w:val="en-US"/>
              </w:rPr>
              <w:t>Email</w:t>
            </w:r>
            <w:r w:rsidRPr="001E34E5">
              <w:rPr>
                <w:b/>
              </w:rPr>
              <w:t xml:space="preserve">.: </w:t>
            </w:r>
            <w:proofErr w:type="spellStart"/>
            <w:r w:rsidR="00465238" w:rsidRPr="006F1A44">
              <w:rPr>
                <w:b/>
                <w:lang w:val="en-US"/>
              </w:rPr>
              <w:t>sgzkgks</w:t>
            </w:r>
            <w:proofErr w:type="spellEnd"/>
            <w:r w:rsidR="00465238" w:rsidRPr="001E34E5">
              <w:rPr>
                <w:b/>
              </w:rPr>
              <w:t>19@</w:t>
            </w:r>
            <w:r w:rsidR="00465238" w:rsidRPr="006F1A44">
              <w:rPr>
                <w:b/>
                <w:lang w:val="en-US"/>
              </w:rPr>
              <w:t>mail</w:t>
            </w:r>
            <w:r w:rsidR="00465238" w:rsidRPr="001E34E5">
              <w:rPr>
                <w:b/>
              </w:rPr>
              <w:t>.</w:t>
            </w:r>
            <w:proofErr w:type="spellStart"/>
            <w:r w:rsidR="00465238" w:rsidRPr="006F1A44">
              <w:rPr>
                <w:b/>
                <w:lang w:val="en-US"/>
              </w:rPr>
              <w:t>ru</w:t>
            </w:r>
            <w:proofErr w:type="spellEnd"/>
          </w:p>
        </w:tc>
      </w:tr>
      <w:tr w:rsidR="001452BB" w:rsidRPr="00644AC3" w14:paraId="5F9C9704" w14:textId="77777777" w:rsidTr="0032508B">
        <w:trPr>
          <w:trHeight w:val="718"/>
        </w:trPr>
        <w:tc>
          <w:tcPr>
            <w:tcW w:w="439" w:type="pct"/>
          </w:tcPr>
          <w:p w14:paraId="52AD8851" w14:textId="77777777" w:rsidR="001452BB" w:rsidRPr="00644AC3" w:rsidRDefault="003B3BA2" w:rsidP="00D97B6B">
            <w:pPr>
              <w:widowControl w:val="0"/>
              <w:autoSpaceDE w:val="0"/>
              <w:autoSpaceDN w:val="0"/>
              <w:adjustRightInd w:val="0"/>
              <w:spacing w:after="240" w:line="276" w:lineRule="auto"/>
              <w:jc w:val="both"/>
            </w:pPr>
            <w:r w:rsidRPr="00644AC3">
              <w:t>2</w:t>
            </w:r>
          </w:p>
        </w:tc>
        <w:tc>
          <w:tcPr>
            <w:tcW w:w="4561" w:type="pct"/>
          </w:tcPr>
          <w:p w14:paraId="350EFA9E" w14:textId="77777777" w:rsidR="009B0EEC" w:rsidRPr="009B0EEC" w:rsidRDefault="001452BB" w:rsidP="009B0EEC">
            <w:pPr>
              <w:widowControl w:val="0"/>
              <w:autoSpaceDE w:val="0"/>
              <w:autoSpaceDN w:val="0"/>
              <w:adjustRightInd w:val="0"/>
              <w:jc w:val="both"/>
              <w:rPr>
                <w:b/>
                <w:bCs/>
              </w:rPr>
            </w:pPr>
            <w:r w:rsidRPr="00644AC3">
              <w:t>Предмет закупок</w:t>
            </w:r>
            <w:r w:rsidRPr="009B0EEC">
              <w:rPr>
                <w:b/>
                <w:bCs/>
              </w:rPr>
              <w:t xml:space="preserve">: </w:t>
            </w:r>
            <w:r w:rsidR="009B0EEC" w:rsidRPr="009B0EEC">
              <w:rPr>
                <w:b/>
                <w:bCs/>
              </w:rPr>
              <w:t xml:space="preserve">«Закупка паровых котлов для филиалов </w:t>
            </w:r>
          </w:p>
          <w:p w14:paraId="29A2A4E4" w14:textId="7400B7DF" w:rsidR="00762E1D" w:rsidRPr="00F16CCC" w:rsidRDefault="009B0EEC" w:rsidP="009B0EEC">
            <w:pPr>
              <w:widowControl w:val="0"/>
              <w:autoSpaceDE w:val="0"/>
              <w:autoSpaceDN w:val="0"/>
              <w:adjustRightInd w:val="0"/>
              <w:jc w:val="both"/>
              <w:rPr>
                <w:b/>
              </w:rPr>
            </w:pPr>
            <w:r w:rsidRPr="009B0EEC">
              <w:rPr>
                <w:b/>
                <w:bCs/>
              </w:rPr>
              <w:t>ГП «Кыргызтеплоэнерго»</w:t>
            </w:r>
            <w:r w:rsidR="0040384B">
              <w:rPr>
                <w:b/>
                <w:bCs/>
              </w:rPr>
              <w:t xml:space="preserve"> с установкой, монтажом и пуско-наладкой»</w:t>
            </w:r>
            <w:r w:rsidRPr="009B0EEC">
              <w:rPr>
                <w:b/>
                <w:bCs/>
              </w:rPr>
              <w:t>.</w:t>
            </w:r>
          </w:p>
        </w:tc>
      </w:tr>
      <w:tr w:rsidR="001452BB" w:rsidRPr="00644AC3" w14:paraId="1BE3EA7B" w14:textId="77777777" w:rsidTr="0032508B">
        <w:trPr>
          <w:trHeight w:val="275"/>
        </w:trPr>
        <w:tc>
          <w:tcPr>
            <w:tcW w:w="439" w:type="pct"/>
            <w:vAlign w:val="bottom"/>
          </w:tcPr>
          <w:p w14:paraId="155A6CA4" w14:textId="77777777" w:rsidR="001452BB" w:rsidRPr="00644AC3" w:rsidRDefault="003B3BA2" w:rsidP="006715C4">
            <w:pPr>
              <w:widowControl w:val="0"/>
              <w:autoSpaceDE w:val="0"/>
              <w:autoSpaceDN w:val="0"/>
              <w:adjustRightInd w:val="0"/>
            </w:pPr>
            <w:r w:rsidRPr="00644AC3">
              <w:t>3</w:t>
            </w:r>
          </w:p>
        </w:tc>
        <w:tc>
          <w:tcPr>
            <w:tcW w:w="4561" w:type="pct"/>
            <w:vAlign w:val="bottom"/>
          </w:tcPr>
          <w:p w14:paraId="4906908A" w14:textId="77777777" w:rsidR="001452BB" w:rsidRPr="00644AC3" w:rsidRDefault="00993B4C" w:rsidP="006715C4">
            <w:pPr>
              <w:widowControl w:val="0"/>
              <w:autoSpaceDE w:val="0"/>
              <w:autoSpaceDN w:val="0"/>
              <w:adjustRightInd w:val="0"/>
            </w:pPr>
            <w:r>
              <w:t xml:space="preserve">Источник финансирования: Республиканский </w:t>
            </w:r>
            <w:r w:rsidR="001D3D66">
              <w:t>бюджет</w:t>
            </w:r>
          </w:p>
        </w:tc>
      </w:tr>
      <w:tr w:rsidR="006715C4" w:rsidRPr="00644AC3" w14:paraId="3B162EB0" w14:textId="77777777" w:rsidTr="0032508B">
        <w:trPr>
          <w:trHeight w:val="275"/>
        </w:trPr>
        <w:tc>
          <w:tcPr>
            <w:tcW w:w="439" w:type="pct"/>
            <w:vAlign w:val="bottom"/>
          </w:tcPr>
          <w:p w14:paraId="78EDEA1F" w14:textId="619A7422" w:rsidR="006715C4" w:rsidRPr="006715C4" w:rsidRDefault="006715C4" w:rsidP="006715C4">
            <w:pPr>
              <w:widowControl w:val="0"/>
              <w:autoSpaceDE w:val="0"/>
              <w:autoSpaceDN w:val="0"/>
              <w:adjustRightInd w:val="0"/>
              <w:rPr>
                <w:lang w:val="ky-KG"/>
              </w:rPr>
            </w:pPr>
            <w:r>
              <w:rPr>
                <w:lang w:val="ky-KG"/>
              </w:rPr>
              <w:t>4</w:t>
            </w:r>
          </w:p>
        </w:tc>
        <w:tc>
          <w:tcPr>
            <w:tcW w:w="4561" w:type="pct"/>
            <w:vAlign w:val="bottom"/>
          </w:tcPr>
          <w:p w14:paraId="572659CA" w14:textId="77777777" w:rsidR="006715C4" w:rsidRDefault="006715C4" w:rsidP="006715C4">
            <w:pPr>
              <w:widowControl w:val="0"/>
              <w:autoSpaceDE w:val="0"/>
              <w:autoSpaceDN w:val="0"/>
              <w:adjustRightInd w:val="0"/>
            </w:pPr>
            <w:r w:rsidRPr="006715C4">
              <w:t>Адрес в Интернете для получения списка ненадежных поставщиков (подрядчиков):</w:t>
            </w:r>
          </w:p>
          <w:p w14:paraId="5A3B96D4" w14:textId="5236AB72" w:rsidR="006715C4" w:rsidRPr="0032508B" w:rsidRDefault="006715C4" w:rsidP="006715C4">
            <w:pPr>
              <w:widowControl w:val="0"/>
              <w:autoSpaceDE w:val="0"/>
              <w:autoSpaceDN w:val="0"/>
              <w:adjustRightInd w:val="0"/>
              <w:rPr>
                <w:b/>
                <w:bCs/>
                <w:lang w:val="en-US"/>
              </w:rPr>
            </w:pPr>
            <w:r w:rsidRPr="0032508B">
              <w:rPr>
                <w:b/>
                <w:bCs/>
                <w:lang w:val="en-US"/>
              </w:rPr>
              <w:t>www.kje.kg</w:t>
            </w:r>
          </w:p>
        </w:tc>
      </w:tr>
      <w:tr w:rsidR="001452BB" w:rsidRPr="00644AC3" w14:paraId="65EFD5B6" w14:textId="77777777" w:rsidTr="0032508B">
        <w:tc>
          <w:tcPr>
            <w:tcW w:w="439" w:type="pct"/>
          </w:tcPr>
          <w:p w14:paraId="11A73D30" w14:textId="0C881AD5" w:rsidR="001452BB" w:rsidRPr="00465238" w:rsidRDefault="00465238" w:rsidP="00302AAB">
            <w:pPr>
              <w:widowControl w:val="0"/>
              <w:autoSpaceDE w:val="0"/>
              <w:autoSpaceDN w:val="0"/>
              <w:adjustRightInd w:val="0"/>
              <w:spacing w:line="276" w:lineRule="auto"/>
              <w:jc w:val="both"/>
              <w:rPr>
                <w:lang w:val="en-US"/>
              </w:rPr>
            </w:pPr>
            <w:r>
              <w:rPr>
                <w:lang w:val="en-US"/>
              </w:rPr>
              <w:t>5</w:t>
            </w:r>
          </w:p>
        </w:tc>
        <w:tc>
          <w:tcPr>
            <w:tcW w:w="4561" w:type="pct"/>
          </w:tcPr>
          <w:p w14:paraId="57E31F5F" w14:textId="77777777" w:rsidR="00FE5031" w:rsidRPr="00120E03" w:rsidRDefault="00FE5031" w:rsidP="00302AAB">
            <w:pPr>
              <w:autoSpaceDE w:val="0"/>
              <w:autoSpaceDN w:val="0"/>
              <w:adjustRightInd w:val="0"/>
              <w:jc w:val="both"/>
            </w:pPr>
            <w:r w:rsidRPr="00120E03">
              <w:t>Чтобы претендовать на присуждение Договора, участники конкурса должны отвечать следующим минимальным квалификационным критериям:</w:t>
            </w:r>
          </w:p>
          <w:p w14:paraId="60CE506A" w14:textId="3F696EE9" w:rsidR="00C50F24" w:rsidRPr="00644AC3" w:rsidRDefault="00FE5031" w:rsidP="00F7531E">
            <w:pPr>
              <w:numPr>
                <w:ilvl w:val="0"/>
                <w:numId w:val="3"/>
              </w:numPr>
              <w:autoSpaceDE w:val="0"/>
              <w:autoSpaceDN w:val="0"/>
              <w:adjustRightInd w:val="0"/>
              <w:ind w:left="613" w:hanging="293"/>
              <w:jc w:val="both"/>
            </w:pPr>
            <w:r w:rsidRPr="00065BC4">
              <w:t>Иметь объем выполнения ана</w:t>
            </w:r>
            <w:r>
              <w:t xml:space="preserve">логичных </w:t>
            </w:r>
            <w:r w:rsidR="001D3D66">
              <w:t>услуг на сумму</w:t>
            </w:r>
            <w:r>
              <w:t xml:space="preserve"> не менее 100%</w:t>
            </w:r>
            <w:r w:rsidRPr="00065BC4">
              <w:t xml:space="preserve"> </w:t>
            </w:r>
            <w:r>
              <w:t xml:space="preserve">от </w:t>
            </w:r>
            <w:r w:rsidRPr="00065BC4">
              <w:t xml:space="preserve">суммы </w:t>
            </w:r>
            <w:r>
              <w:t>лота</w:t>
            </w:r>
            <w:r w:rsidRPr="00065BC4">
              <w:t xml:space="preserve"> </w:t>
            </w:r>
            <w:r w:rsidR="007F2491">
              <w:t>за 202</w:t>
            </w:r>
            <w:r w:rsidR="00F7531E" w:rsidRPr="00F7531E">
              <w:t>1</w:t>
            </w:r>
            <w:r w:rsidR="007F2491">
              <w:t>-202</w:t>
            </w:r>
            <w:r w:rsidR="00F7531E" w:rsidRPr="00F7531E">
              <w:t>2</w:t>
            </w:r>
            <w:r w:rsidR="007F2491">
              <w:t xml:space="preserve"> гг. </w:t>
            </w:r>
            <w:r w:rsidRPr="007033BC">
              <w:t xml:space="preserve">(приложить </w:t>
            </w:r>
            <w:r w:rsidR="007033BC" w:rsidRPr="007033BC">
              <w:t xml:space="preserve">не менее двух исполненных договоров </w:t>
            </w:r>
            <w:r w:rsidR="00302AAB">
              <w:t>с подтверждающими исполнение договоров  документами (</w:t>
            </w:r>
            <w:r w:rsidR="007033BC" w:rsidRPr="007033BC">
              <w:t>акты приема</w:t>
            </w:r>
            <w:r w:rsidR="007033BC">
              <w:t>–</w:t>
            </w:r>
            <w:r w:rsidR="007033BC" w:rsidRPr="007033BC">
              <w:t>передачи</w:t>
            </w:r>
            <w:r w:rsidR="00302AAB">
              <w:t xml:space="preserve"> или</w:t>
            </w:r>
            <w:r w:rsidR="00E534F2">
              <w:t xml:space="preserve"> счет</w:t>
            </w:r>
            <w:r w:rsidR="00302AAB">
              <w:t>а-</w:t>
            </w:r>
            <w:r w:rsidR="00E534F2">
              <w:t>фактур</w:t>
            </w:r>
            <w:r w:rsidR="00302AAB">
              <w:t>ы</w:t>
            </w:r>
            <w:r w:rsidR="007033BC">
              <w:t xml:space="preserve"> оформленные в соответствии с законо</w:t>
            </w:r>
            <w:r w:rsidR="00302AAB">
              <w:t>м</w:t>
            </w:r>
            <w:r w:rsidR="007033BC">
              <w:t xml:space="preserve"> КР</w:t>
            </w:r>
            <w:r w:rsidRPr="006C3253">
              <w:t>)</w:t>
            </w:r>
            <w:r w:rsidR="009C24BF">
              <w:t>.</w:t>
            </w:r>
          </w:p>
        </w:tc>
      </w:tr>
      <w:tr w:rsidR="001452BB" w:rsidRPr="00644AC3" w14:paraId="611FEAAF" w14:textId="77777777" w:rsidTr="0032508B">
        <w:tc>
          <w:tcPr>
            <w:tcW w:w="439" w:type="pct"/>
          </w:tcPr>
          <w:p w14:paraId="3CE693D7" w14:textId="54A5B38B" w:rsidR="001452BB" w:rsidRPr="00465238" w:rsidRDefault="00465238" w:rsidP="00D97B6B">
            <w:pPr>
              <w:widowControl w:val="0"/>
              <w:autoSpaceDE w:val="0"/>
              <w:autoSpaceDN w:val="0"/>
              <w:adjustRightInd w:val="0"/>
              <w:spacing w:after="240" w:line="276" w:lineRule="auto"/>
              <w:jc w:val="both"/>
              <w:rPr>
                <w:lang w:val="en-US"/>
              </w:rPr>
            </w:pPr>
            <w:r>
              <w:rPr>
                <w:lang w:val="en-US"/>
              </w:rPr>
              <w:t>6</w:t>
            </w:r>
          </w:p>
        </w:tc>
        <w:tc>
          <w:tcPr>
            <w:tcW w:w="4561" w:type="pct"/>
          </w:tcPr>
          <w:p w14:paraId="74C26815" w14:textId="77777777" w:rsidR="001452BB" w:rsidRPr="00644AC3" w:rsidRDefault="001452BB" w:rsidP="00180637">
            <w:pPr>
              <w:widowControl w:val="0"/>
              <w:autoSpaceDE w:val="0"/>
              <w:autoSpaceDN w:val="0"/>
              <w:adjustRightInd w:val="0"/>
              <w:spacing w:after="240" w:line="276" w:lineRule="auto"/>
              <w:jc w:val="both"/>
            </w:pPr>
            <w:r w:rsidRPr="00644AC3">
              <w:t>Пред</w:t>
            </w:r>
            <w:r w:rsidR="00180637" w:rsidRPr="00644AC3">
              <w:t>конкурсн</w:t>
            </w:r>
            <w:r w:rsidRPr="00644AC3">
              <w:t>ое совещание состоится: не применимо</w:t>
            </w:r>
          </w:p>
        </w:tc>
      </w:tr>
      <w:tr w:rsidR="001452BB" w:rsidRPr="00644AC3" w14:paraId="13EB8A23" w14:textId="77777777" w:rsidTr="0032508B">
        <w:tc>
          <w:tcPr>
            <w:tcW w:w="439" w:type="pct"/>
          </w:tcPr>
          <w:p w14:paraId="207B1B8F" w14:textId="5244698E" w:rsidR="001452BB" w:rsidRPr="00465238" w:rsidRDefault="00465238" w:rsidP="00D97B6B">
            <w:pPr>
              <w:widowControl w:val="0"/>
              <w:autoSpaceDE w:val="0"/>
              <w:autoSpaceDN w:val="0"/>
              <w:adjustRightInd w:val="0"/>
              <w:spacing w:after="240" w:line="276" w:lineRule="auto"/>
              <w:jc w:val="both"/>
              <w:rPr>
                <w:lang w:val="en-US"/>
              </w:rPr>
            </w:pPr>
            <w:r>
              <w:rPr>
                <w:lang w:val="en-US"/>
              </w:rPr>
              <w:t>7</w:t>
            </w:r>
          </w:p>
        </w:tc>
        <w:tc>
          <w:tcPr>
            <w:tcW w:w="4561" w:type="pct"/>
          </w:tcPr>
          <w:p w14:paraId="2DDD0A94" w14:textId="77777777" w:rsidR="001452BB" w:rsidRPr="00644AC3" w:rsidRDefault="00180637" w:rsidP="00D048E0">
            <w:pPr>
              <w:widowControl w:val="0"/>
              <w:autoSpaceDE w:val="0"/>
              <w:autoSpaceDN w:val="0"/>
              <w:adjustRightInd w:val="0"/>
              <w:spacing w:after="240" w:line="276" w:lineRule="auto"/>
              <w:jc w:val="both"/>
            </w:pPr>
            <w:r w:rsidRPr="00644AC3">
              <w:t>Язык конкурс</w:t>
            </w:r>
            <w:r w:rsidR="001452BB" w:rsidRPr="00644AC3">
              <w:t xml:space="preserve">ной заявки: русский </w:t>
            </w:r>
          </w:p>
        </w:tc>
      </w:tr>
      <w:tr w:rsidR="001452BB" w:rsidRPr="00644AC3" w14:paraId="684E6249" w14:textId="77777777" w:rsidTr="0032508B">
        <w:tc>
          <w:tcPr>
            <w:tcW w:w="439" w:type="pct"/>
          </w:tcPr>
          <w:p w14:paraId="4E1F274C" w14:textId="78794BB2" w:rsidR="001452BB" w:rsidRPr="00465238" w:rsidRDefault="00465238" w:rsidP="00D124AF">
            <w:pPr>
              <w:widowControl w:val="0"/>
              <w:autoSpaceDE w:val="0"/>
              <w:autoSpaceDN w:val="0"/>
              <w:adjustRightInd w:val="0"/>
              <w:spacing w:line="276" w:lineRule="auto"/>
              <w:jc w:val="both"/>
              <w:rPr>
                <w:lang w:val="en-US"/>
              </w:rPr>
            </w:pPr>
            <w:r>
              <w:rPr>
                <w:lang w:val="en-US"/>
              </w:rPr>
              <w:t>8</w:t>
            </w:r>
          </w:p>
        </w:tc>
        <w:tc>
          <w:tcPr>
            <w:tcW w:w="4561" w:type="pct"/>
          </w:tcPr>
          <w:p w14:paraId="1C336C7F" w14:textId="77777777" w:rsidR="001452BB" w:rsidRPr="007D1635" w:rsidRDefault="001452BB" w:rsidP="00D124AF">
            <w:pPr>
              <w:widowControl w:val="0"/>
              <w:autoSpaceDE w:val="0"/>
              <w:autoSpaceDN w:val="0"/>
              <w:adjustRightInd w:val="0"/>
              <w:jc w:val="both"/>
              <w:rPr>
                <w:lang w:val="ky-KG"/>
              </w:rPr>
            </w:pPr>
            <w:r w:rsidRPr="00644AC3">
              <w:t xml:space="preserve">Другие необходимые документы, которые участники </w:t>
            </w:r>
            <w:r w:rsidR="00180637" w:rsidRPr="00644AC3">
              <w:t>конку</w:t>
            </w:r>
            <w:r w:rsidR="00180637" w:rsidRPr="007D1635">
              <w:t>рса</w:t>
            </w:r>
            <w:r w:rsidRPr="007D1635">
              <w:t xml:space="preserve"> должны заполнить или предоставить</w:t>
            </w:r>
            <w:r w:rsidRPr="007D1635">
              <w:rPr>
                <w:lang w:val="ky-KG"/>
              </w:rPr>
              <w:t>:</w:t>
            </w:r>
          </w:p>
          <w:p w14:paraId="7BD60E76" w14:textId="77777777" w:rsidR="001452BB" w:rsidRPr="007D1635" w:rsidRDefault="00090F1F" w:rsidP="00D124AF">
            <w:pPr>
              <w:widowControl w:val="0"/>
              <w:numPr>
                <w:ilvl w:val="0"/>
                <w:numId w:val="2"/>
              </w:numPr>
              <w:autoSpaceDE w:val="0"/>
              <w:autoSpaceDN w:val="0"/>
              <w:adjustRightInd w:val="0"/>
              <w:ind w:left="601" w:hanging="425"/>
              <w:jc w:val="both"/>
            </w:pPr>
            <w:r w:rsidRPr="007D1635">
              <w:t xml:space="preserve">Отсканированный </w:t>
            </w:r>
            <w:r w:rsidR="007F2491" w:rsidRPr="007D1635">
              <w:t>оригинал свидетельства</w:t>
            </w:r>
            <w:r w:rsidRPr="007D1635">
              <w:t xml:space="preserve"> о </w:t>
            </w:r>
            <w:r w:rsidR="001452BB" w:rsidRPr="007D1635">
              <w:t>государственной регистрации;</w:t>
            </w:r>
          </w:p>
          <w:p w14:paraId="5DF5CC43" w14:textId="77777777" w:rsidR="001452BB" w:rsidRPr="007D1635" w:rsidRDefault="00090F1F" w:rsidP="00D124AF">
            <w:pPr>
              <w:widowControl w:val="0"/>
              <w:numPr>
                <w:ilvl w:val="0"/>
                <w:numId w:val="2"/>
              </w:numPr>
              <w:autoSpaceDE w:val="0"/>
              <w:autoSpaceDN w:val="0"/>
              <w:adjustRightInd w:val="0"/>
              <w:ind w:left="601" w:hanging="425"/>
              <w:jc w:val="both"/>
            </w:pPr>
            <w:r w:rsidRPr="007D1635">
              <w:t>Отсканированный оригинал</w:t>
            </w:r>
            <w:r w:rsidR="001452BB" w:rsidRPr="007D1635">
              <w:t xml:space="preserve"> Устава организации;</w:t>
            </w:r>
          </w:p>
          <w:p w14:paraId="39AA08DF" w14:textId="06D1380F" w:rsidR="001452BB" w:rsidRPr="007D1635" w:rsidRDefault="00090F1F" w:rsidP="00D124AF">
            <w:pPr>
              <w:widowControl w:val="0"/>
              <w:numPr>
                <w:ilvl w:val="0"/>
                <w:numId w:val="2"/>
              </w:numPr>
              <w:autoSpaceDE w:val="0"/>
              <w:autoSpaceDN w:val="0"/>
              <w:adjustRightInd w:val="0"/>
              <w:ind w:left="601" w:hanging="425"/>
              <w:jc w:val="both"/>
            </w:pPr>
            <w:r w:rsidRPr="007D1635">
              <w:t xml:space="preserve">Предоставить информацию об отсутствии </w:t>
            </w:r>
            <w:r w:rsidR="001452BB" w:rsidRPr="007D1635">
              <w:t xml:space="preserve">задолженности по </w:t>
            </w:r>
            <w:r w:rsidRPr="007D1635">
              <w:t xml:space="preserve">уплате: </w:t>
            </w:r>
            <w:r w:rsidR="001452BB" w:rsidRPr="007D1635">
              <w:t>налог</w:t>
            </w:r>
            <w:r w:rsidRPr="007D1635">
              <w:t xml:space="preserve">овых </w:t>
            </w:r>
            <w:r w:rsidR="00D124AF">
              <w:rPr>
                <w:lang w:val="ky-KG"/>
              </w:rPr>
              <w:t>и</w:t>
            </w:r>
            <w:r w:rsidRPr="007D1635">
              <w:t xml:space="preserve"> страховых взносов</w:t>
            </w:r>
            <w:r w:rsidR="001452BB" w:rsidRPr="007D1635">
              <w:t xml:space="preserve"> </w:t>
            </w:r>
            <w:r w:rsidR="00D124AF" w:rsidRPr="007D1635">
              <w:t>(</w:t>
            </w:r>
            <w:r w:rsidR="00DF702B">
              <w:rPr>
                <w:lang w:val="ky-KG"/>
              </w:rPr>
              <w:t>У</w:t>
            </w:r>
            <w:r w:rsidR="00D124AF" w:rsidRPr="007D1635">
              <w:t>ГНС)</w:t>
            </w:r>
            <w:r w:rsidR="001452BB" w:rsidRPr="007D1635">
              <w:t xml:space="preserve"> в Кыргызской Республике (только для резидентов Кыргызской Республики)</w:t>
            </w:r>
            <w:r w:rsidR="00F7531E" w:rsidRPr="00F7531E">
              <w:t>.</w:t>
            </w:r>
          </w:p>
          <w:p w14:paraId="1EAAA24F" w14:textId="77777777" w:rsidR="00090F1F" w:rsidRPr="007D1635" w:rsidRDefault="00090F1F" w:rsidP="00D124AF">
            <w:pPr>
              <w:widowControl w:val="0"/>
              <w:numPr>
                <w:ilvl w:val="0"/>
                <w:numId w:val="2"/>
              </w:numPr>
              <w:autoSpaceDE w:val="0"/>
              <w:autoSpaceDN w:val="0"/>
              <w:adjustRightInd w:val="0"/>
              <w:ind w:left="601" w:hanging="425"/>
              <w:jc w:val="both"/>
            </w:pPr>
            <w:r w:rsidRPr="007D1635">
              <w:t>Письменное подтверждение об отсутствии аффилированности, а также информацию об их бенефициарных владельцах.</w:t>
            </w:r>
          </w:p>
          <w:p w14:paraId="13218406" w14:textId="77777777" w:rsidR="00090F1F" w:rsidRPr="007D1635" w:rsidRDefault="00090F1F" w:rsidP="00D124AF">
            <w:pPr>
              <w:widowControl w:val="0"/>
              <w:numPr>
                <w:ilvl w:val="0"/>
                <w:numId w:val="2"/>
              </w:numPr>
              <w:autoSpaceDE w:val="0"/>
              <w:autoSpaceDN w:val="0"/>
              <w:adjustRightInd w:val="0"/>
              <w:ind w:left="601" w:hanging="425"/>
              <w:jc w:val="both"/>
            </w:pPr>
            <w:r w:rsidRPr="007D1635">
              <w:t>Отсканированный оригинал решения участника (учредителя)</w:t>
            </w:r>
            <w:r w:rsidR="007F2491" w:rsidRPr="007D1635">
              <w:t xml:space="preserve"> или</w:t>
            </w:r>
            <w:r w:rsidR="002A17F8" w:rsidRPr="007D1635">
              <w:t xml:space="preserve"> </w:t>
            </w:r>
            <w:r w:rsidR="007F2491" w:rsidRPr="007D1635">
              <w:t>протокола общего собрания участников (учредителей) юридического лица о назначении руководителя, оформленное в соответствии с требованиями законодательства КР.</w:t>
            </w:r>
          </w:p>
          <w:p w14:paraId="07D28D0F" w14:textId="162BA0B1" w:rsidR="001452BB" w:rsidRPr="007D1635" w:rsidRDefault="00A95A89" w:rsidP="00D124AF">
            <w:pPr>
              <w:widowControl w:val="0"/>
              <w:numPr>
                <w:ilvl w:val="0"/>
                <w:numId w:val="2"/>
              </w:numPr>
              <w:autoSpaceDE w:val="0"/>
              <w:autoSpaceDN w:val="0"/>
              <w:adjustRightInd w:val="0"/>
              <w:ind w:left="601" w:hanging="425"/>
              <w:jc w:val="both"/>
            </w:pPr>
            <w:r w:rsidRPr="007D1635">
              <w:t xml:space="preserve">Отсканированный оригинал </w:t>
            </w:r>
            <w:r w:rsidR="005A359D" w:rsidRPr="007D1635">
              <w:t>бухгалтерского баланса</w:t>
            </w:r>
            <w:r w:rsidR="001452BB" w:rsidRPr="007D1635">
              <w:t xml:space="preserve"> </w:t>
            </w:r>
            <w:r w:rsidR="005A359D" w:rsidRPr="007D1635">
              <w:t>(Отчет о финансо</w:t>
            </w:r>
            <w:r w:rsidRPr="007D1635">
              <w:t xml:space="preserve">вом положении) </w:t>
            </w:r>
            <w:r w:rsidR="007D1635" w:rsidRPr="007D1635">
              <w:t>за 202</w:t>
            </w:r>
            <w:r w:rsidR="00F7531E" w:rsidRPr="00F7531E">
              <w:t>1</w:t>
            </w:r>
            <w:r w:rsidRPr="007D1635">
              <w:t>-</w:t>
            </w:r>
            <w:r w:rsidR="00775584" w:rsidRPr="007D1635">
              <w:t>20</w:t>
            </w:r>
            <w:r w:rsidRPr="007D1635">
              <w:t>2</w:t>
            </w:r>
            <w:r w:rsidR="00F7531E" w:rsidRPr="00F7531E">
              <w:t>2</w:t>
            </w:r>
            <w:r w:rsidR="00775584" w:rsidRPr="007D1635">
              <w:t xml:space="preserve"> </w:t>
            </w:r>
            <w:proofErr w:type="spellStart"/>
            <w:r w:rsidR="00775584" w:rsidRPr="007D1635">
              <w:t>г</w:t>
            </w:r>
            <w:r w:rsidR="00723DA4">
              <w:t>.</w:t>
            </w:r>
            <w:r w:rsidR="001D3D66" w:rsidRPr="007D1635">
              <w:t>г</w:t>
            </w:r>
            <w:proofErr w:type="spellEnd"/>
            <w:r w:rsidR="001D3D66" w:rsidRPr="007D1635">
              <w:t>.</w:t>
            </w:r>
            <w:r w:rsidRPr="007D1635">
              <w:t xml:space="preserve"> оформленн</w:t>
            </w:r>
            <w:r w:rsidR="00B84094">
              <w:t>ые</w:t>
            </w:r>
            <w:r w:rsidRPr="007D1635">
              <w:t xml:space="preserve"> в соответствии с законодательством КР</w:t>
            </w:r>
            <w:r w:rsidR="001452BB" w:rsidRPr="007D1635">
              <w:t>;</w:t>
            </w:r>
          </w:p>
          <w:p w14:paraId="337A38BD" w14:textId="43B48DB0" w:rsidR="00A95A89" w:rsidRPr="007D1635" w:rsidRDefault="00A95A89" w:rsidP="00D124AF">
            <w:pPr>
              <w:widowControl w:val="0"/>
              <w:numPr>
                <w:ilvl w:val="0"/>
                <w:numId w:val="2"/>
              </w:numPr>
              <w:autoSpaceDE w:val="0"/>
              <w:autoSpaceDN w:val="0"/>
              <w:adjustRightInd w:val="0"/>
              <w:ind w:left="601" w:hanging="425"/>
              <w:jc w:val="both"/>
            </w:pPr>
            <w:r w:rsidRPr="007D1635">
              <w:t xml:space="preserve">Отсканированный оригинал отчета о совокупном доходе (отчет о прибылях и убытках) </w:t>
            </w:r>
            <w:r w:rsidR="007D1635" w:rsidRPr="007D1635">
              <w:t>за 202</w:t>
            </w:r>
            <w:r w:rsidR="00F7531E" w:rsidRPr="00F7531E">
              <w:t>1</w:t>
            </w:r>
            <w:r w:rsidRPr="007D1635">
              <w:t>-202</w:t>
            </w:r>
            <w:r w:rsidR="00F7531E" w:rsidRPr="00F7531E">
              <w:t>2</w:t>
            </w:r>
            <w:r w:rsidRPr="007D1635">
              <w:t xml:space="preserve"> </w:t>
            </w:r>
            <w:proofErr w:type="spellStart"/>
            <w:r w:rsidRPr="007D1635">
              <w:t>г</w:t>
            </w:r>
            <w:r w:rsidR="00723DA4">
              <w:t>.</w:t>
            </w:r>
            <w:r w:rsidRPr="007D1635">
              <w:t>г</w:t>
            </w:r>
            <w:proofErr w:type="spellEnd"/>
            <w:r w:rsidRPr="007D1635">
              <w:t>. оформленн</w:t>
            </w:r>
            <w:r w:rsidR="00B84094">
              <w:t>ые</w:t>
            </w:r>
            <w:r w:rsidRPr="007D1635">
              <w:t xml:space="preserve"> в соответствии с законодательством КР;</w:t>
            </w:r>
          </w:p>
          <w:p w14:paraId="72DF7EA7" w14:textId="62D72836" w:rsidR="00A95A89" w:rsidRPr="007D1635" w:rsidRDefault="00A95A89" w:rsidP="00D124AF">
            <w:pPr>
              <w:widowControl w:val="0"/>
              <w:numPr>
                <w:ilvl w:val="0"/>
                <w:numId w:val="2"/>
              </w:numPr>
              <w:autoSpaceDE w:val="0"/>
              <w:autoSpaceDN w:val="0"/>
              <w:adjustRightInd w:val="0"/>
              <w:ind w:left="601" w:hanging="425"/>
              <w:jc w:val="both"/>
            </w:pPr>
            <w:r w:rsidRPr="007D1635">
              <w:t xml:space="preserve">Отсканированный оригинал отчета о движении денежных средств </w:t>
            </w:r>
            <w:r w:rsidR="007D1635" w:rsidRPr="007D1635">
              <w:t>за 202</w:t>
            </w:r>
            <w:r w:rsidR="00F7531E" w:rsidRPr="00F7531E">
              <w:t>1</w:t>
            </w:r>
            <w:r w:rsidRPr="007D1635">
              <w:t>-202</w:t>
            </w:r>
            <w:r w:rsidR="00F7531E" w:rsidRPr="00F7531E">
              <w:t>2</w:t>
            </w:r>
            <w:r w:rsidRPr="007D1635">
              <w:t xml:space="preserve"> </w:t>
            </w:r>
            <w:proofErr w:type="spellStart"/>
            <w:r w:rsidRPr="007D1635">
              <w:t>г</w:t>
            </w:r>
            <w:r w:rsidR="00723DA4">
              <w:t>.</w:t>
            </w:r>
            <w:r w:rsidRPr="007D1635">
              <w:t>г</w:t>
            </w:r>
            <w:proofErr w:type="spellEnd"/>
            <w:r w:rsidRPr="007D1635">
              <w:t>. оформленн</w:t>
            </w:r>
            <w:r w:rsidR="00B84094">
              <w:t>ые</w:t>
            </w:r>
            <w:r w:rsidRPr="007D1635">
              <w:t xml:space="preserve"> в соответствии с законодательством КР;</w:t>
            </w:r>
          </w:p>
          <w:p w14:paraId="030ABE43" w14:textId="131C21DC" w:rsidR="00A95A89" w:rsidRPr="007D1635" w:rsidRDefault="00A95A89" w:rsidP="00D124AF">
            <w:pPr>
              <w:widowControl w:val="0"/>
              <w:numPr>
                <w:ilvl w:val="0"/>
                <w:numId w:val="2"/>
              </w:numPr>
              <w:autoSpaceDE w:val="0"/>
              <w:autoSpaceDN w:val="0"/>
              <w:adjustRightInd w:val="0"/>
              <w:ind w:left="601" w:hanging="425"/>
              <w:jc w:val="both"/>
            </w:pPr>
            <w:r w:rsidRPr="007D1635">
              <w:t xml:space="preserve">Отсканированный оригинал отчета об изменениях в собственном капитале </w:t>
            </w:r>
            <w:r w:rsidR="007D1635" w:rsidRPr="007D1635">
              <w:t>за 202</w:t>
            </w:r>
            <w:r w:rsidR="00F7531E" w:rsidRPr="00F7531E">
              <w:t>1</w:t>
            </w:r>
            <w:r w:rsidRPr="007D1635">
              <w:t>- 202</w:t>
            </w:r>
            <w:r w:rsidR="00F7531E" w:rsidRPr="00F7531E">
              <w:t>2</w:t>
            </w:r>
            <w:r w:rsidRPr="007D1635">
              <w:t xml:space="preserve"> </w:t>
            </w:r>
            <w:proofErr w:type="spellStart"/>
            <w:r w:rsidRPr="007D1635">
              <w:t>г</w:t>
            </w:r>
            <w:r w:rsidR="00723DA4">
              <w:t>.</w:t>
            </w:r>
            <w:r w:rsidRPr="007D1635">
              <w:t>г</w:t>
            </w:r>
            <w:proofErr w:type="spellEnd"/>
            <w:r w:rsidRPr="007D1635">
              <w:t>. оформленн</w:t>
            </w:r>
            <w:r w:rsidR="00B84094">
              <w:t>ые</w:t>
            </w:r>
            <w:r w:rsidRPr="007D1635">
              <w:t xml:space="preserve"> в соответствии с законодательством КР;</w:t>
            </w:r>
          </w:p>
          <w:p w14:paraId="4E31D1E7" w14:textId="03EE4B7A" w:rsidR="002A133A" w:rsidRPr="00644AC3" w:rsidRDefault="00A95A89" w:rsidP="00D124AF">
            <w:pPr>
              <w:widowControl w:val="0"/>
              <w:numPr>
                <w:ilvl w:val="0"/>
                <w:numId w:val="2"/>
              </w:numPr>
              <w:autoSpaceDE w:val="0"/>
              <w:autoSpaceDN w:val="0"/>
              <w:adjustRightInd w:val="0"/>
              <w:ind w:left="601" w:hanging="425"/>
              <w:jc w:val="both"/>
            </w:pPr>
            <w:r>
              <w:t xml:space="preserve">Предоставить отсканированный оригинал единой налоговой </w:t>
            </w:r>
            <w:r w:rsidR="00E208F7">
              <w:t>декларации за</w:t>
            </w:r>
            <w:r>
              <w:t xml:space="preserve"> 202</w:t>
            </w:r>
            <w:r w:rsidR="00F7531E" w:rsidRPr="00F7531E">
              <w:t>1</w:t>
            </w:r>
            <w:r>
              <w:t>-202</w:t>
            </w:r>
            <w:r w:rsidR="00F7531E" w:rsidRPr="00F7531E">
              <w:t>2</w:t>
            </w:r>
            <w:r>
              <w:t xml:space="preserve"> гг. оформленн</w:t>
            </w:r>
            <w:r w:rsidR="00B84094">
              <w:t>ые</w:t>
            </w:r>
            <w:r>
              <w:t xml:space="preserve"> в соответствии с законодательством КР.</w:t>
            </w:r>
          </w:p>
        </w:tc>
      </w:tr>
      <w:tr w:rsidR="001452BB" w:rsidRPr="00644AC3" w14:paraId="13ED6922" w14:textId="77777777" w:rsidTr="0032508B">
        <w:tc>
          <w:tcPr>
            <w:tcW w:w="439" w:type="pct"/>
          </w:tcPr>
          <w:p w14:paraId="221D736C" w14:textId="74F3F2CE" w:rsidR="001452BB" w:rsidRPr="00465238" w:rsidRDefault="00465238" w:rsidP="00D97B6B">
            <w:pPr>
              <w:widowControl w:val="0"/>
              <w:autoSpaceDE w:val="0"/>
              <w:autoSpaceDN w:val="0"/>
              <w:adjustRightInd w:val="0"/>
              <w:spacing w:after="240" w:line="276" w:lineRule="auto"/>
              <w:jc w:val="both"/>
              <w:rPr>
                <w:lang w:val="en-US"/>
              </w:rPr>
            </w:pPr>
            <w:r>
              <w:rPr>
                <w:lang w:val="en-US"/>
              </w:rPr>
              <w:t>9</w:t>
            </w:r>
          </w:p>
        </w:tc>
        <w:tc>
          <w:tcPr>
            <w:tcW w:w="4561" w:type="pct"/>
          </w:tcPr>
          <w:p w14:paraId="5EE1B519" w14:textId="3BB8A041" w:rsidR="001452BB" w:rsidRPr="00644AC3" w:rsidRDefault="00B84094" w:rsidP="00F812FD">
            <w:pPr>
              <w:widowControl w:val="0"/>
              <w:autoSpaceDE w:val="0"/>
              <w:autoSpaceDN w:val="0"/>
              <w:adjustRightInd w:val="0"/>
              <w:jc w:val="both"/>
            </w:pPr>
            <w:r w:rsidRPr="00644AC3">
              <w:t>Цена, указанная участниками конкурса, должна быть представле</w:t>
            </w:r>
            <w:r>
              <w:t>на с учетом всех налогов и обязательных платежей.</w:t>
            </w:r>
          </w:p>
        </w:tc>
      </w:tr>
      <w:tr w:rsidR="001452BB" w:rsidRPr="00644AC3" w14:paraId="7317F65E" w14:textId="77777777" w:rsidTr="0032508B">
        <w:tc>
          <w:tcPr>
            <w:tcW w:w="439" w:type="pct"/>
          </w:tcPr>
          <w:p w14:paraId="15E70A28" w14:textId="3A471444" w:rsidR="001452BB" w:rsidRPr="00465238" w:rsidRDefault="00465238" w:rsidP="00D97B6B">
            <w:pPr>
              <w:widowControl w:val="0"/>
              <w:autoSpaceDE w:val="0"/>
              <w:autoSpaceDN w:val="0"/>
              <w:adjustRightInd w:val="0"/>
              <w:spacing w:after="240" w:line="276" w:lineRule="auto"/>
              <w:jc w:val="both"/>
              <w:rPr>
                <w:lang w:val="en-US"/>
              </w:rPr>
            </w:pPr>
            <w:r>
              <w:rPr>
                <w:lang w:val="en-US"/>
              </w:rPr>
              <w:lastRenderedPageBreak/>
              <w:t>10</w:t>
            </w:r>
          </w:p>
        </w:tc>
        <w:tc>
          <w:tcPr>
            <w:tcW w:w="4561" w:type="pct"/>
          </w:tcPr>
          <w:p w14:paraId="5B7D5AF9" w14:textId="1E04736F" w:rsidR="001452BB" w:rsidRPr="00644AC3" w:rsidRDefault="00F812FD" w:rsidP="00993B4C">
            <w:pPr>
              <w:widowControl w:val="0"/>
              <w:autoSpaceDE w:val="0"/>
              <w:autoSpaceDN w:val="0"/>
              <w:adjustRightInd w:val="0"/>
              <w:spacing w:line="276" w:lineRule="auto"/>
              <w:jc w:val="both"/>
            </w:pPr>
            <w:r w:rsidRPr="00644AC3">
              <w:t xml:space="preserve">Валюта конкурсной заявки: </w:t>
            </w:r>
            <w:r>
              <w:t>кыргызский сом.</w:t>
            </w:r>
          </w:p>
        </w:tc>
      </w:tr>
      <w:tr w:rsidR="001452BB" w:rsidRPr="00644AC3" w14:paraId="5826AF76" w14:textId="77777777" w:rsidTr="0032508B">
        <w:tc>
          <w:tcPr>
            <w:tcW w:w="439" w:type="pct"/>
          </w:tcPr>
          <w:p w14:paraId="79537446" w14:textId="03391712" w:rsidR="001452BB" w:rsidRPr="00465238" w:rsidRDefault="00F812FD" w:rsidP="00D97B6B">
            <w:pPr>
              <w:widowControl w:val="0"/>
              <w:autoSpaceDE w:val="0"/>
              <w:autoSpaceDN w:val="0"/>
              <w:adjustRightInd w:val="0"/>
              <w:spacing w:after="240" w:line="276" w:lineRule="auto"/>
              <w:jc w:val="both"/>
              <w:rPr>
                <w:lang w:val="en-US"/>
              </w:rPr>
            </w:pPr>
            <w:r>
              <w:t>1</w:t>
            </w:r>
            <w:r w:rsidR="00465238">
              <w:rPr>
                <w:lang w:val="en-US"/>
              </w:rPr>
              <w:t>1</w:t>
            </w:r>
          </w:p>
        </w:tc>
        <w:tc>
          <w:tcPr>
            <w:tcW w:w="4561" w:type="pct"/>
          </w:tcPr>
          <w:p w14:paraId="11A092A6" w14:textId="29115716" w:rsidR="001452BB" w:rsidRPr="00993B4C" w:rsidRDefault="00F812FD" w:rsidP="00F812FD">
            <w:pPr>
              <w:jc w:val="both"/>
            </w:pPr>
            <w:r w:rsidRPr="00644AC3">
              <w:t xml:space="preserve">Размер и форма гарантийного обеспечения конкурсной заявки: </w:t>
            </w:r>
            <w:r>
              <w:t xml:space="preserve">2 % от планируемой суммы покупки. </w:t>
            </w:r>
          </w:p>
        </w:tc>
      </w:tr>
      <w:tr w:rsidR="00F812FD" w:rsidRPr="00644AC3" w14:paraId="1A9D2211" w14:textId="77777777" w:rsidTr="0032508B">
        <w:trPr>
          <w:trHeight w:val="477"/>
        </w:trPr>
        <w:tc>
          <w:tcPr>
            <w:tcW w:w="439" w:type="pct"/>
          </w:tcPr>
          <w:p w14:paraId="5F2634CE" w14:textId="11803225" w:rsidR="00F812FD" w:rsidRPr="00465238" w:rsidRDefault="00F812FD" w:rsidP="00F812FD">
            <w:pPr>
              <w:widowControl w:val="0"/>
              <w:autoSpaceDE w:val="0"/>
              <w:autoSpaceDN w:val="0"/>
              <w:adjustRightInd w:val="0"/>
              <w:spacing w:after="240" w:line="276" w:lineRule="auto"/>
              <w:jc w:val="both"/>
              <w:rPr>
                <w:lang w:val="en-US"/>
              </w:rPr>
            </w:pPr>
            <w:r>
              <w:t>1</w:t>
            </w:r>
            <w:r w:rsidR="00465238">
              <w:rPr>
                <w:lang w:val="en-US"/>
              </w:rPr>
              <w:t>2</w:t>
            </w:r>
          </w:p>
        </w:tc>
        <w:tc>
          <w:tcPr>
            <w:tcW w:w="4561" w:type="pct"/>
          </w:tcPr>
          <w:p w14:paraId="3064805C" w14:textId="5D2D7912" w:rsidR="00F812FD" w:rsidRPr="005B0268" w:rsidRDefault="00F812FD" w:rsidP="00F812FD">
            <w:pPr>
              <w:jc w:val="both"/>
            </w:pPr>
            <w:r w:rsidRPr="00644AC3">
              <w:t>Срок действия конкурсной заявки «30» календарных дней</w:t>
            </w:r>
            <w:r>
              <w:t>, с момента вскрытия конкурсных заявок.</w:t>
            </w:r>
          </w:p>
        </w:tc>
      </w:tr>
      <w:tr w:rsidR="00F812FD" w:rsidRPr="00644AC3" w14:paraId="1E3F40AB" w14:textId="77777777" w:rsidTr="003B3C0F">
        <w:trPr>
          <w:trHeight w:val="1672"/>
        </w:trPr>
        <w:tc>
          <w:tcPr>
            <w:tcW w:w="439" w:type="pct"/>
          </w:tcPr>
          <w:p w14:paraId="19309515" w14:textId="5875DB72" w:rsidR="00F812FD" w:rsidRPr="00465238" w:rsidRDefault="00F812FD" w:rsidP="00F812FD">
            <w:pPr>
              <w:widowControl w:val="0"/>
              <w:autoSpaceDE w:val="0"/>
              <w:autoSpaceDN w:val="0"/>
              <w:adjustRightInd w:val="0"/>
              <w:spacing w:after="240" w:line="276" w:lineRule="auto"/>
              <w:jc w:val="both"/>
              <w:rPr>
                <w:lang w:val="en-US"/>
              </w:rPr>
            </w:pPr>
            <w:r>
              <w:t>1</w:t>
            </w:r>
            <w:r w:rsidR="00465238">
              <w:rPr>
                <w:lang w:val="en-US"/>
              </w:rPr>
              <w:t>3</w:t>
            </w:r>
          </w:p>
        </w:tc>
        <w:tc>
          <w:tcPr>
            <w:tcW w:w="4561" w:type="pct"/>
          </w:tcPr>
          <w:p w14:paraId="35FFE929" w14:textId="77777777" w:rsidR="00E237C6" w:rsidRPr="00183FEE" w:rsidRDefault="00E237C6" w:rsidP="00E237C6">
            <w:pPr>
              <w:autoSpaceDE w:val="0"/>
              <w:autoSpaceDN w:val="0"/>
              <w:adjustRightInd w:val="0"/>
              <w:ind w:left="284" w:firstLine="142"/>
              <w:jc w:val="both"/>
            </w:pPr>
            <w:r w:rsidRPr="00183FEE">
              <w:t xml:space="preserve">Окончательный срок подачи заявок: </w:t>
            </w:r>
          </w:p>
          <w:p w14:paraId="35A0A528" w14:textId="385CB350" w:rsidR="00E237C6" w:rsidRPr="00723DA4" w:rsidRDefault="00E237C6" w:rsidP="00E237C6">
            <w:pPr>
              <w:autoSpaceDE w:val="0"/>
              <w:autoSpaceDN w:val="0"/>
              <w:adjustRightInd w:val="0"/>
              <w:ind w:left="284" w:firstLine="142"/>
              <w:jc w:val="both"/>
              <w:rPr>
                <w:color w:val="FF0000"/>
              </w:rPr>
            </w:pPr>
            <w:r w:rsidRPr="00723DA4">
              <w:rPr>
                <w:color w:val="FF0000"/>
              </w:rPr>
              <w:t>«10:00» часов «</w:t>
            </w:r>
            <w:r w:rsidR="00EC40D8">
              <w:rPr>
                <w:color w:val="FF0000"/>
              </w:rPr>
              <w:t>10</w:t>
            </w:r>
            <w:r w:rsidRPr="00723DA4">
              <w:rPr>
                <w:color w:val="FF0000"/>
              </w:rPr>
              <w:t xml:space="preserve">» </w:t>
            </w:r>
            <w:r w:rsidR="00EC40D8">
              <w:rPr>
                <w:color w:val="FF0000"/>
              </w:rPr>
              <w:t>май</w:t>
            </w:r>
            <w:r w:rsidRPr="00723DA4">
              <w:rPr>
                <w:color w:val="FF0000"/>
              </w:rPr>
              <w:t xml:space="preserve"> 202</w:t>
            </w:r>
            <w:r w:rsidR="009B0EEC" w:rsidRPr="00723DA4">
              <w:rPr>
                <w:color w:val="FF0000"/>
              </w:rPr>
              <w:t>3</w:t>
            </w:r>
            <w:r w:rsidRPr="00723DA4">
              <w:rPr>
                <w:color w:val="FF0000"/>
              </w:rPr>
              <w:t xml:space="preserve"> г.</w:t>
            </w:r>
          </w:p>
          <w:p w14:paraId="6EECD282" w14:textId="77777777" w:rsidR="00E237C6" w:rsidRDefault="00E237C6" w:rsidP="00E237C6">
            <w:pPr>
              <w:autoSpaceDE w:val="0"/>
              <w:autoSpaceDN w:val="0"/>
              <w:adjustRightInd w:val="0"/>
              <w:ind w:left="284" w:firstLine="142"/>
              <w:jc w:val="both"/>
            </w:pPr>
            <w:r w:rsidRPr="00183FEE">
              <w:t xml:space="preserve">Место подачи заявок: официальный веб сайт ГП «Кыргызтеплоэнерго» </w:t>
            </w:r>
          </w:p>
          <w:p w14:paraId="0E54C369" w14:textId="77777777" w:rsidR="00E237C6" w:rsidRPr="0036630A" w:rsidRDefault="00E237C6" w:rsidP="00E237C6">
            <w:pPr>
              <w:autoSpaceDE w:val="0"/>
              <w:autoSpaceDN w:val="0"/>
              <w:adjustRightInd w:val="0"/>
              <w:ind w:left="284" w:firstLine="142"/>
              <w:jc w:val="both"/>
            </w:pPr>
            <w:r w:rsidRPr="00183FEE">
              <w:t xml:space="preserve">www.kje.kg </w:t>
            </w:r>
          </w:p>
          <w:p w14:paraId="64D9421F" w14:textId="77777777" w:rsidR="00E237C6" w:rsidRPr="00723DA4" w:rsidRDefault="00E237C6" w:rsidP="00E237C6">
            <w:pPr>
              <w:autoSpaceDE w:val="0"/>
              <w:autoSpaceDN w:val="0"/>
              <w:adjustRightInd w:val="0"/>
              <w:ind w:left="284" w:firstLine="142"/>
              <w:jc w:val="both"/>
              <w:rPr>
                <w:color w:val="FF0000"/>
              </w:rPr>
            </w:pPr>
            <w:r w:rsidRPr="00723DA4">
              <w:rPr>
                <w:color w:val="FF0000"/>
              </w:rPr>
              <w:t>Дата и время вскрытия заявок:</w:t>
            </w:r>
          </w:p>
          <w:p w14:paraId="77D4153A" w14:textId="5E3025AB" w:rsidR="00F812FD" w:rsidRPr="00644AC3" w:rsidRDefault="00E237C6" w:rsidP="00E237C6">
            <w:pPr>
              <w:autoSpaceDE w:val="0"/>
              <w:autoSpaceDN w:val="0"/>
              <w:adjustRightInd w:val="0"/>
              <w:ind w:left="284" w:firstLine="142"/>
              <w:jc w:val="both"/>
            </w:pPr>
            <w:r w:rsidRPr="00723DA4">
              <w:rPr>
                <w:color w:val="FF0000"/>
              </w:rPr>
              <w:t>«10:00» часов «</w:t>
            </w:r>
            <w:r w:rsidR="00EC40D8">
              <w:rPr>
                <w:color w:val="FF0000"/>
                <w:lang w:val="en-US"/>
              </w:rPr>
              <w:t>10</w:t>
            </w:r>
            <w:r w:rsidRPr="00723DA4">
              <w:rPr>
                <w:color w:val="FF0000"/>
              </w:rPr>
              <w:t xml:space="preserve">» </w:t>
            </w:r>
            <w:r w:rsidR="00EC40D8">
              <w:rPr>
                <w:color w:val="FF0000"/>
              </w:rPr>
              <w:t>май</w:t>
            </w:r>
            <w:r w:rsidRPr="00723DA4">
              <w:rPr>
                <w:color w:val="FF0000"/>
              </w:rPr>
              <w:t xml:space="preserve"> 202</w:t>
            </w:r>
            <w:r w:rsidR="009B0EEC" w:rsidRPr="00723DA4">
              <w:rPr>
                <w:color w:val="FF0000"/>
              </w:rPr>
              <w:t>3</w:t>
            </w:r>
            <w:r w:rsidRPr="00723DA4">
              <w:rPr>
                <w:color w:val="FF0000"/>
              </w:rPr>
              <w:t xml:space="preserve"> г.</w:t>
            </w:r>
          </w:p>
        </w:tc>
      </w:tr>
      <w:tr w:rsidR="00F812FD" w:rsidRPr="00644AC3" w14:paraId="2A051E8E" w14:textId="77777777" w:rsidTr="0032508B">
        <w:tc>
          <w:tcPr>
            <w:tcW w:w="439" w:type="pct"/>
          </w:tcPr>
          <w:p w14:paraId="54985FF6" w14:textId="42F311EC" w:rsidR="00F812FD" w:rsidRPr="00465238" w:rsidRDefault="00F812FD" w:rsidP="00F812FD">
            <w:pPr>
              <w:widowControl w:val="0"/>
              <w:autoSpaceDE w:val="0"/>
              <w:autoSpaceDN w:val="0"/>
              <w:adjustRightInd w:val="0"/>
              <w:jc w:val="both"/>
              <w:rPr>
                <w:lang w:val="en-US"/>
              </w:rPr>
            </w:pPr>
            <w:r>
              <w:t>1</w:t>
            </w:r>
            <w:r w:rsidR="00465238">
              <w:rPr>
                <w:lang w:val="en-US"/>
              </w:rPr>
              <w:t>4</w:t>
            </w:r>
          </w:p>
        </w:tc>
        <w:tc>
          <w:tcPr>
            <w:tcW w:w="4561" w:type="pct"/>
          </w:tcPr>
          <w:p w14:paraId="74A6472A" w14:textId="0C334803" w:rsidR="00F812FD" w:rsidRPr="00644AC3" w:rsidRDefault="00F812FD" w:rsidP="00F812FD">
            <w:pPr>
              <w:widowControl w:val="0"/>
              <w:autoSpaceDE w:val="0"/>
              <w:autoSpaceDN w:val="0"/>
              <w:adjustRightInd w:val="0"/>
              <w:jc w:val="both"/>
            </w:pPr>
            <w:r w:rsidRPr="00644AC3">
              <w:t>Правила</w:t>
            </w:r>
            <w:r w:rsidR="00F7531E" w:rsidRPr="00F7531E">
              <w:t xml:space="preserve"> </w:t>
            </w:r>
            <w:r w:rsidRPr="00644AC3">
              <w:t xml:space="preserve">оценки установленные </w:t>
            </w:r>
            <w:r>
              <w:t>у</w:t>
            </w:r>
            <w:r w:rsidRPr="00644AC3">
              <w:t>полномоченным государственным органом</w:t>
            </w:r>
            <w:r>
              <w:t xml:space="preserve"> и</w:t>
            </w:r>
            <w:r w:rsidRPr="00644AC3">
              <w:t xml:space="preserve"> сформированны</w:t>
            </w:r>
            <w:r>
              <w:t>е на</w:t>
            </w:r>
            <w:r w:rsidRPr="00644AC3">
              <w:t xml:space="preserve"> веб-</w:t>
            </w:r>
            <w:r w:rsidRPr="0038464A">
              <w:t>сайт</w:t>
            </w:r>
            <w:r>
              <w:t xml:space="preserve">е </w:t>
            </w:r>
            <w:r w:rsidRPr="0038464A">
              <w:t>ГП «Кыргызтеплоэнерго»</w:t>
            </w:r>
            <w:r>
              <w:t>:</w:t>
            </w:r>
            <w:r w:rsidR="0032508B">
              <w:t xml:space="preserve"> </w:t>
            </w:r>
            <w:r w:rsidR="0032508B" w:rsidRPr="0032508B">
              <w:t>разработаны в соответствии Типовым порядком организации и осуществления закупок товаров, работ и услуг</w:t>
            </w:r>
          </w:p>
        </w:tc>
      </w:tr>
      <w:tr w:rsidR="00F812FD" w:rsidRPr="00644AC3" w14:paraId="24FB22F0" w14:textId="77777777" w:rsidTr="0032508B">
        <w:tc>
          <w:tcPr>
            <w:tcW w:w="439" w:type="pct"/>
          </w:tcPr>
          <w:p w14:paraId="2171F0A6" w14:textId="5855A024" w:rsidR="00F812FD" w:rsidRPr="00465238" w:rsidRDefault="00423BED" w:rsidP="00F812FD">
            <w:pPr>
              <w:widowControl w:val="0"/>
              <w:autoSpaceDE w:val="0"/>
              <w:autoSpaceDN w:val="0"/>
              <w:adjustRightInd w:val="0"/>
              <w:jc w:val="both"/>
              <w:rPr>
                <w:lang w:val="en-US"/>
              </w:rPr>
            </w:pPr>
            <w:r>
              <w:t>1</w:t>
            </w:r>
            <w:r w:rsidR="00465238">
              <w:rPr>
                <w:lang w:val="en-US"/>
              </w:rPr>
              <w:t>5</w:t>
            </w:r>
          </w:p>
        </w:tc>
        <w:tc>
          <w:tcPr>
            <w:tcW w:w="4561" w:type="pct"/>
          </w:tcPr>
          <w:p w14:paraId="2B29D996" w14:textId="50950E7E" w:rsidR="00F812FD" w:rsidRPr="00644AC3" w:rsidRDefault="00F812FD" w:rsidP="00F812FD">
            <w:pPr>
              <w:widowControl w:val="0"/>
              <w:autoSpaceDE w:val="0"/>
              <w:autoSpaceDN w:val="0"/>
              <w:adjustRightInd w:val="0"/>
              <w:jc w:val="both"/>
            </w:pPr>
            <w:r w:rsidRPr="00644AC3">
              <w:t>Критерии оценки конкурсны</w:t>
            </w:r>
            <w:r>
              <w:t>х заявок</w:t>
            </w:r>
            <w:r w:rsidR="00E208F7">
              <w:rPr>
                <w:lang w:val="ky-KG"/>
              </w:rPr>
              <w:t>:</w:t>
            </w:r>
            <w:r>
              <w:t xml:space="preserve"> </w:t>
            </w:r>
          </w:p>
          <w:p w14:paraId="636C4B16" w14:textId="587CC5B6" w:rsidR="00F812FD" w:rsidRPr="00644AC3" w:rsidRDefault="00F812FD" w:rsidP="0032508B">
            <w:pPr>
              <w:pStyle w:val="1"/>
              <w:widowControl w:val="0"/>
              <w:numPr>
                <w:ilvl w:val="0"/>
                <w:numId w:val="1"/>
              </w:numPr>
              <w:autoSpaceDE w:val="0"/>
              <w:autoSpaceDN w:val="0"/>
              <w:adjustRightInd w:val="0"/>
              <w:ind w:left="303" w:hanging="356"/>
              <w:jc w:val="both"/>
            </w:pPr>
            <w:r w:rsidRPr="00644AC3">
              <w:t xml:space="preserve">Соответствие </w:t>
            </w:r>
            <w:r w:rsidR="00461DFF">
              <w:t>срок</w:t>
            </w:r>
            <w:r w:rsidR="0084729A">
              <w:t>ам поставки</w:t>
            </w:r>
            <w:r>
              <w:t xml:space="preserve"> </w:t>
            </w:r>
            <w:r w:rsidR="00461DFF">
              <w:rPr>
                <w:lang w:val="ky-KG"/>
              </w:rPr>
              <w:t>указанн</w:t>
            </w:r>
            <w:r w:rsidR="0084729A">
              <w:rPr>
                <w:lang w:val="ky-KG"/>
              </w:rPr>
              <w:t>ых</w:t>
            </w:r>
            <w:r w:rsidR="00461DFF">
              <w:rPr>
                <w:lang w:val="ky-KG"/>
              </w:rPr>
              <w:t xml:space="preserve"> в</w:t>
            </w:r>
            <w:r w:rsidR="008D283C">
              <w:rPr>
                <w:lang w:val="ky-KG"/>
              </w:rPr>
              <w:t xml:space="preserve"> договор</w:t>
            </w:r>
            <w:r w:rsidR="00461DFF">
              <w:rPr>
                <w:lang w:val="ky-KG"/>
              </w:rPr>
              <w:t>е</w:t>
            </w:r>
            <w:r w:rsidR="00F7531E" w:rsidRPr="00F7531E">
              <w:t>.</w:t>
            </w:r>
          </w:p>
          <w:p w14:paraId="4C897983" w14:textId="678E191D" w:rsidR="00F812FD" w:rsidRDefault="00F812FD" w:rsidP="0032508B">
            <w:pPr>
              <w:pStyle w:val="1"/>
              <w:widowControl w:val="0"/>
              <w:numPr>
                <w:ilvl w:val="0"/>
                <w:numId w:val="1"/>
              </w:numPr>
              <w:autoSpaceDE w:val="0"/>
              <w:autoSpaceDN w:val="0"/>
              <w:adjustRightInd w:val="0"/>
              <w:ind w:left="303"/>
              <w:jc w:val="both"/>
            </w:pPr>
            <w:r w:rsidRPr="00644AC3">
              <w:t>Наименьшая оцененная стоимость</w:t>
            </w:r>
            <w:r w:rsidR="008D283C">
              <w:rPr>
                <w:lang w:val="ky-KG"/>
              </w:rPr>
              <w:t>.</w:t>
            </w:r>
          </w:p>
          <w:p w14:paraId="51076D5B" w14:textId="04DD08E6" w:rsidR="00F812FD" w:rsidRPr="00644AC3" w:rsidRDefault="00F812FD" w:rsidP="0032508B">
            <w:pPr>
              <w:pStyle w:val="1"/>
              <w:widowControl w:val="0"/>
              <w:numPr>
                <w:ilvl w:val="0"/>
                <w:numId w:val="1"/>
              </w:numPr>
              <w:autoSpaceDE w:val="0"/>
              <w:autoSpaceDN w:val="0"/>
              <w:adjustRightInd w:val="0"/>
              <w:ind w:left="303"/>
              <w:jc w:val="both"/>
            </w:pPr>
            <w:r>
              <w:t xml:space="preserve">Соответствие квалификационным </w:t>
            </w:r>
            <w:r w:rsidR="0084729A">
              <w:t xml:space="preserve">и техническим </w:t>
            </w:r>
            <w:r>
              <w:t>требованиям</w:t>
            </w:r>
            <w:r w:rsidR="008D283C">
              <w:rPr>
                <w:lang w:val="ky-KG"/>
              </w:rPr>
              <w:t>.</w:t>
            </w:r>
          </w:p>
        </w:tc>
      </w:tr>
      <w:tr w:rsidR="00F812FD" w:rsidRPr="00644AC3" w14:paraId="4AA0DC60" w14:textId="77777777" w:rsidTr="0032508B">
        <w:tc>
          <w:tcPr>
            <w:tcW w:w="439" w:type="pct"/>
          </w:tcPr>
          <w:p w14:paraId="517813B9" w14:textId="19C975C1" w:rsidR="00F812FD" w:rsidRPr="00465238" w:rsidRDefault="00F812FD" w:rsidP="00F812FD">
            <w:pPr>
              <w:widowControl w:val="0"/>
              <w:autoSpaceDE w:val="0"/>
              <w:autoSpaceDN w:val="0"/>
              <w:adjustRightInd w:val="0"/>
              <w:jc w:val="both"/>
              <w:rPr>
                <w:lang w:val="en-US"/>
              </w:rPr>
            </w:pPr>
            <w:r w:rsidRPr="00644AC3">
              <w:t>1</w:t>
            </w:r>
            <w:r w:rsidR="00465238">
              <w:rPr>
                <w:lang w:val="en-US"/>
              </w:rPr>
              <w:t>6</w:t>
            </w:r>
          </w:p>
        </w:tc>
        <w:tc>
          <w:tcPr>
            <w:tcW w:w="4561" w:type="pct"/>
          </w:tcPr>
          <w:p w14:paraId="06998570" w14:textId="0A0B6C8B" w:rsidR="00F812FD" w:rsidRPr="00644AC3" w:rsidRDefault="00F812FD" w:rsidP="00F812FD">
            <w:pPr>
              <w:widowControl w:val="0"/>
              <w:autoSpaceDE w:val="0"/>
              <w:autoSpaceDN w:val="0"/>
              <w:adjustRightInd w:val="0"/>
              <w:jc w:val="both"/>
            </w:pPr>
            <w:r w:rsidRPr="00644AC3">
              <w:t xml:space="preserve">Размер гарантийного обеспечения исполнения договора </w:t>
            </w:r>
            <w:r w:rsidR="00423BED">
              <w:t>5% от суммы договора поставки или оказанных услуг</w:t>
            </w:r>
            <w:r w:rsidRPr="00644AC3">
              <w:t>.</w:t>
            </w:r>
          </w:p>
        </w:tc>
      </w:tr>
      <w:tr w:rsidR="00B61382" w:rsidRPr="00644AC3" w14:paraId="7EC07A69" w14:textId="77777777" w:rsidTr="0032508B">
        <w:tc>
          <w:tcPr>
            <w:tcW w:w="439" w:type="pct"/>
          </w:tcPr>
          <w:p w14:paraId="7D6713F1" w14:textId="1F0B6E9D" w:rsidR="00B61382" w:rsidRPr="00205F03" w:rsidRDefault="00205F03" w:rsidP="00F812FD">
            <w:pPr>
              <w:widowControl w:val="0"/>
              <w:autoSpaceDE w:val="0"/>
              <w:autoSpaceDN w:val="0"/>
              <w:adjustRightInd w:val="0"/>
              <w:jc w:val="both"/>
              <w:rPr>
                <w:lang w:val="en-US"/>
              </w:rPr>
            </w:pPr>
            <w:r>
              <w:rPr>
                <w:lang w:val="en-US"/>
              </w:rPr>
              <w:t>17</w:t>
            </w:r>
          </w:p>
        </w:tc>
        <w:tc>
          <w:tcPr>
            <w:tcW w:w="4561" w:type="pct"/>
          </w:tcPr>
          <w:p w14:paraId="7674ED4C" w14:textId="4972C44D" w:rsidR="00B61382" w:rsidRPr="00644AC3" w:rsidRDefault="00B61382" w:rsidP="00F812FD">
            <w:pPr>
              <w:widowControl w:val="0"/>
              <w:autoSpaceDE w:val="0"/>
              <w:autoSpaceDN w:val="0"/>
              <w:adjustRightInd w:val="0"/>
              <w:jc w:val="both"/>
            </w:pPr>
            <w:r w:rsidRPr="00B61382">
              <w:t>Увеличение объема:</w:t>
            </w:r>
            <w:r w:rsidR="003B3C0F">
              <w:t xml:space="preserve"> </w:t>
            </w:r>
            <w:r w:rsidR="003B3C0F" w:rsidRPr="003B3C0F">
              <w:t>в соответствии Типовым порядком организации и осуществления закупок товаров, работ и услуг</w:t>
            </w:r>
          </w:p>
        </w:tc>
      </w:tr>
      <w:tr w:rsidR="00810354" w:rsidRPr="00644AC3" w14:paraId="1E91269E" w14:textId="77777777" w:rsidTr="0032508B">
        <w:tc>
          <w:tcPr>
            <w:tcW w:w="439" w:type="pct"/>
          </w:tcPr>
          <w:p w14:paraId="1FAC1E15" w14:textId="3BE3AE71" w:rsidR="00810354" w:rsidRPr="00205F03" w:rsidRDefault="00205F03" w:rsidP="00F812FD">
            <w:pPr>
              <w:widowControl w:val="0"/>
              <w:autoSpaceDE w:val="0"/>
              <w:autoSpaceDN w:val="0"/>
              <w:adjustRightInd w:val="0"/>
              <w:jc w:val="both"/>
              <w:rPr>
                <w:lang w:val="en-US"/>
              </w:rPr>
            </w:pPr>
            <w:r>
              <w:rPr>
                <w:lang w:val="en-US"/>
              </w:rPr>
              <w:t>18</w:t>
            </w:r>
          </w:p>
        </w:tc>
        <w:tc>
          <w:tcPr>
            <w:tcW w:w="4561" w:type="pct"/>
          </w:tcPr>
          <w:p w14:paraId="290ACE18" w14:textId="5234F0F2" w:rsidR="00810354" w:rsidRPr="00810354" w:rsidRDefault="00810354" w:rsidP="00F812FD">
            <w:pPr>
              <w:widowControl w:val="0"/>
              <w:autoSpaceDE w:val="0"/>
              <w:autoSpaceDN w:val="0"/>
              <w:adjustRightInd w:val="0"/>
              <w:jc w:val="both"/>
            </w:pPr>
            <w:r w:rsidRPr="00810354">
              <w:t xml:space="preserve">Альтернативные конкурсные заявки: </w:t>
            </w:r>
            <w:r>
              <w:t>не рассматриваются</w:t>
            </w:r>
          </w:p>
        </w:tc>
      </w:tr>
      <w:tr w:rsidR="003B6C3E" w:rsidRPr="00644AC3" w14:paraId="5FD76F94" w14:textId="77777777" w:rsidTr="0032508B">
        <w:tc>
          <w:tcPr>
            <w:tcW w:w="439" w:type="pct"/>
          </w:tcPr>
          <w:p w14:paraId="36F69682" w14:textId="4E26F6CE" w:rsidR="003B6C3E" w:rsidRPr="00205F03" w:rsidRDefault="00205F03" w:rsidP="00F812FD">
            <w:pPr>
              <w:widowControl w:val="0"/>
              <w:autoSpaceDE w:val="0"/>
              <w:autoSpaceDN w:val="0"/>
              <w:adjustRightInd w:val="0"/>
              <w:jc w:val="both"/>
              <w:rPr>
                <w:lang w:val="en-US"/>
              </w:rPr>
            </w:pPr>
            <w:r>
              <w:rPr>
                <w:lang w:val="en-US"/>
              </w:rPr>
              <w:t>19</w:t>
            </w:r>
          </w:p>
        </w:tc>
        <w:tc>
          <w:tcPr>
            <w:tcW w:w="4561" w:type="pct"/>
          </w:tcPr>
          <w:p w14:paraId="27D3BC4C" w14:textId="77777777" w:rsidR="003B6C3E" w:rsidRDefault="003B6C3E" w:rsidP="003B6C3E">
            <w:pPr>
              <w:widowControl w:val="0"/>
              <w:autoSpaceDE w:val="0"/>
              <w:autoSpaceDN w:val="0"/>
              <w:adjustRightInd w:val="0"/>
              <w:jc w:val="both"/>
            </w:pPr>
            <w:r w:rsidRPr="003B6C3E">
              <w:t>Покупатель отклоняет конкурсную заявку в случае, если:</w:t>
            </w:r>
            <w:r>
              <w:t xml:space="preserve"> </w:t>
            </w:r>
          </w:p>
          <w:p w14:paraId="289ABDFA" w14:textId="05DD3645" w:rsidR="00205F03" w:rsidRPr="00205F03" w:rsidRDefault="00205F03" w:rsidP="00205F03">
            <w:pPr>
              <w:widowControl w:val="0"/>
              <w:autoSpaceDE w:val="0"/>
              <w:autoSpaceDN w:val="0"/>
              <w:adjustRightInd w:val="0"/>
              <w:jc w:val="both"/>
            </w:pPr>
            <w:r w:rsidRPr="00205F03">
              <w:t>1</w:t>
            </w:r>
            <w:r>
              <w:t>. П</w:t>
            </w:r>
            <w:r w:rsidRPr="00205F03">
              <w:t>оставщик не соответствует квалификационным требованиям, установленным в конкурсной документации;</w:t>
            </w:r>
          </w:p>
          <w:p w14:paraId="5376E02F" w14:textId="3B2F0C5C" w:rsidR="00205F03" w:rsidRPr="00205F03" w:rsidRDefault="00205F03" w:rsidP="00205F03">
            <w:pPr>
              <w:widowControl w:val="0"/>
              <w:autoSpaceDE w:val="0"/>
              <w:autoSpaceDN w:val="0"/>
              <w:adjustRightInd w:val="0"/>
              <w:jc w:val="both"/>
            </w:pPr>
            <w:r>
              <w:t>2.</w:t>
            </w:r>
            <w:r w:rsidRPr="00205F03">
              <w:t xml:space="preserve"> </w:t>
            </w:r>
            <w:r>
              <w:t>К</w:t>
            </w:r>
            <w:r w:rsidRPr="00205F03">
              <w:t>онкурсная заявка</w:t>
            </w:r>
            <w:r w:rsidR="00F7531E" w:rsidRPr="00F7531E">
              <w:t xml:space="preserve"> </w:t>
            </w:r>
            <w:r w:rsidRPr="00205F03">
              <w:t>по</w:t>
            </w:r>
            <w:r w:rsidR="00F7531E" w:rsidRPr="00F7531E">
              <w:t xml:space="preserve"> </w:t>
            </w:r>
            <w:r w:rsidRPr="00205F03">
              <w:t>существу не отвечает требованиям конкурсной документации;</w:t>
            </w:r>
          </w:p>
          <w:p w14:paraId="1283460A" w14:textId="1C3926BA" w:rsidR="00205F03" w:rsidRPr="00F7531E" w:rsidRDefault="00205F03" w:rsidP="00205F03">
            <w:pPr>
              <w:widowControl w:val="0"/>
              <w:autoSpaceDE w:val="0"/>
              <w:autoSpaceDN w:val="0"/>
              <w:adjustRightInd w:val="0"/>
              <w:jc w:val="both"/>
            </w:pPr>
            <w:r>
              <w:t>3. Т</w:t>
            </w:r>
            <w:r w:rsidRPr="00205F03">
              <w:t>ехнические параметры, предложенные в конкурсной заявке, не соответствуют технической спецификации конкурсной документации</w:t>
            </w:r>
            <w:r w:rsidR="00723DA4">
              <w:t xml:space="preserve"> </w:t>
            </w:r>
            <w:r w:rsidR="00723DA4" w:rsidRPr="00F7531E">
              <w:t>(отсутствует паспорт котла, сертификат и пр. сопутствующие документы)</w:t>
            </w:r>
            <w:r w:rsidRPr="00F7531E">
              <w:t>;</w:t>
            </w:r>
          </w:p>
          <w:p w14:paraId="5122B4BD" w14:textId="12AD966F" w:rsidR="00205F03" w:rsidRPr="00205F03" w:rsidRDefault="00205F03" w:rsidP="00205F03">
            <w:pPr>
              <w:widowControl w:val="0"/>
              <w:autoSpaceDE w:val="0"/>
              <w:autoSpaceDN w:val="0"/>
              <w:adjustRightInd w:val="0"/>
              <w:jc w:val="both"/>
            </w:pPr>
            <w:r>
              <w:t>4. П</w:t>
            </w:r>
            <w:r w:rsidRPr="00205F03">
              <w:t>оставщик представил более одной конкурсной заявки;</w:t>
            </w:r>
          </w:p>
          <w:p w14:paraId="2CF8CCD9" w14:textId="2E4C13DF" w:rsidR="003B6C3E" w:rsidRPr="00B61382" w:rsidRDefault="00205F03" w:rsidP="00205F03">
            <w:pPr>
              <w:widowControl w:val="0"/>
              <w:autoSpaceDE w:val="0"/>
              <w:autoSpaceDN w:val="0"/>
              <w:adjustRightInd w:val="0"/>
              <w:jc w:val="both"/>
            </w:pPr>
            <w:r>
              <w:t>5. М</w:t>
            </w:r>
            <w:r w:rsidRPr="00205F03">
              <w:t>инимальная цена по конкурсу превышает планируемую сумму закупки.</w:t>
            </w:r>
          </w:p>
        </w:tc>
      </w:tr>
      <w:tr w:rsidR="00F812FD" w:rsidRPr="00644AC3" w14:paraId="1ABBA696" w14:textId="77777777" w:rsidTr="0032508B">
        <w:tc>
          <w:tcPr>
            <w:tcW w:w="439" w:type="pct"/>
          </w:tcPr>
          <w:p w14:paraId="18331BAE" w14:textId="1AD887BA" w:rsidR="00F812FD" w:rsidRPr="00644AC3" w:rsidRDefault="00FD0302" w:rsidP="00F812FD">
            <w:pPr>
              <w:widowControl w:val="0"/>
              <w:autoSpaceDE w:val="0"/>
              <w:autoSpaceDN w:val="0"/>
              <w:adjustRightInd w:val="0"/>
              <w:jc w:val="both"/>
            </w:pPr>
            <w:r>
              <w:t>20</w:t>
            </w:r>
          </w:p>
        </w:tc>
        <w:tc>
          <w:tcPr>
            <w:tcW w:w="4561" w:type="pct"/>
          </w:tcPr>
          <w:p w14:paraId="7BB99CA7" w14:textId="77777777" w:rsidR="00F812FD" w:rsidRPr="00644AC3" w:rsidRDefault="00F812FD" w:rsidP="00F812FD">
            <w:pPr>
              <w:widowControl w:val="0"/>
              <w:autoSpaceDE w:val="0"/>
              <w:autoSpaceDN w:val="0"/>
              <w:adjustRightInd w:val="0"/>
              <w:jc w:val="both"/>
            </w:pPr>
            <w:r w:rsidRPr="00644AC3">
              <w:t>Авансовый платеж: не применимо</w:t>
            </w:r>
          </w:p>
        </w:tc>
      </w:tr>
    </w:tbl>
    <w:p w14:paraId="2BF27BF8" w14:textId="77777777" w:rsidR="007E6ED7" w:rsidRPr="00644AC3" w:rsidRDefault="007E6ED7"/>
    <w:p w14:paraId="108AAAC5" w14:textId="77777777" w:rsidR="008F3258" w:rsidRPr="00644AC3" w:rsidRDefault="008F3258" w:rsidP="00D5220E">
      <w:pPr>
        <w:jc w:val="center"/>
        <w:rPr>
          <w:i/>
        </w:rPr>
      </w:pPr>
    </w:p>
    <w:p w14:paraId="32C5FA98" w14:textId="77777777" w:rsidR="008F3258" w:rsidRPr="00644AC3" w:rsidRDefault="008F3258" w:rsidP="00D5220E">
      <w:pPr>
        <w:jc w:val="center"/>
        <w:rPr>
          <w:i/>
        </w:rPr>
      </w:pPr>
    </w:p>
    <w:p w14:paraId="702B6771" w14:textId="77777777" w:rsidR="00DE6794" w:rsidRPr="00644AC3" w:rsidRDefault="00DE6794" w:rsidP="00D5220E">
      <w:pPr>
        <w:jc w:val="center"/>
        <w:rPr>
          <w:i/>
        </w:rPr>
      </w:pPr>
    </w:p>
    <w:p w14:paraId="4C2C4C2B" w14:textId="2E59D0DE" w:rsidR="008F3258" w:rsidRDefault="008F3258" w:rsidP="00D5220E">
      <w:pPr>
        <w:jc w:val="center"/>
        <w:rPr>
          <w:i/>
        </w:rPr>
      </w:pPr>
    </w:p>
    <w:p w14:paraId="46AE98AF" w14:textId="00B30734" w:rsidR="007A44D8" w:rsidRDefault="007A44D8" w:rsidP="00D5220E">
      <w:pPr>
        <w:jc w:val="center"/>
        <w:rPr>
          <w:i/>
        </w:rPr>
      </w:pPr>
    </w:p>
    <w:p w14:paraId="6F27FCED" w14:textId="6C1F024A" w:rsidR="00E237C6" w:rsidRDefault="00E237C6" w:rsidP="00D5220E">
      <w:pPr>
        <w:jc w:val="center"/>
        <w:rPr>
          <w:i/>
        </w:rPr>
      </w:pPr>
    </w:p>
    <w:p w14:paraId="7CA7AF5D" w14:textId="47FF84EF" w:rsidR="00E237C6" w:rsidRDefault="00E237C6" w:rsidP="00D5220E">
      <w:pPr>
        <w:jc w:val="center"/>
        <w:rPr>
          <w:i/>
        </w:rPr>
      </w:pPr>
    </w:p>
    <w:p w14:paraId="309BB24C" w14:textId="77777777" w:rsidR="00E237C6" w:rsidRDefault="00E237C6" w:rsidP="00D5220E">
      <w:pPr>
        <w:jc w:val="center"/>
        <w:rPr>
          <w:i/>
        </w:rPr>
      </w:pPr>
    </w:p>
    <w:p w14:paraId="120677D7" w14:textId="1D30210A" w:rsidR="007A44D8" w:rsidRDefault="007A44D8" w:rsidP="00D5220E">
      <w:pPr>
        <w:jc w:val="center"/>
        <w:rPr>
          <w:i/>
        </w:rPr>
      </w:pPr>
    </w:p>
    <w:p w14:paraId="5A703D5F" w14:textId="455FF30A" w:rsidR="007A44D8" w:rsidRDefault="007A44D8" w:rsidP="00D5220E">
      <w:pPr>
        <w:jc w:val="center"/>
        <w:rPr>
          <w:i/>
        </w:rPr>
      </w:pPr>
    </w:p>
    <w:p w14:paraId="0CFBA68B" w14:textId="2D30E928" w:rsidR="00541FCC" w:rsidRDefault="00541FCC" w:rsidP="00D5220E">
      <w:pPr>
        <w:jc w:val="center"/>
        <w:rPr>
          <w:i/>
        </w:rPr>
      </w:pPr>
    </w:p>
    <w:p w14:paraId="486D6205" w14:textId="27564664" w:rsidR="00541FCC" w:rsidRDefault="00541FCC" w:rsidP="00D5220E">
      <w:pPr>
        <w:jc w:val="center"/>
        <w:rPr>
          <w:i/>
        </w:rPr>
      </w:pPr>
    </w:p>
    <w:p w14:paraId="33D7255F" w14:textId="5FC18C72" w:rsidR="00541FCC" w:rsidRDefault="00541FCC" w:rsidP="00D5220E">
      <w:pPr>
        <w:jc w:val="center"/>
        <w:rPr>
          <w:i/>
        </w:rPr>
      </w:pPr>
    </w:p>
    <w:p w14:paraId="1F35D093" w14:textId="77777777" w:rsidR="00541FCC" w:rsidRDefault="00541FCC" w:rsidP="00D5220E">
      <w:pPr>
        <w:jc w:val="center"/>
        <w:rPr>
          <w:i/>
        </w:rPr>
      </w:pPr>
    </w:p>
    <w:p w14:paraId="5B023581" w14:textId="77777777" w:rsidR="007A44D8" w:rsidRPr="00644AC3" w:rsidRDefault="007A44D8" w:rsidP="00D5220E">
      <w:pPr>
        <w:jc w:val="center"/>
        <w:rPr>
          <w:i/>
        </w:rPr>
      </w:pPr>
    </w:p>
    <w:p w14:paraId="62E8DA30" w14:textId="35E219D1" w:rsidR="001B7000" w:rsidRDefault="00993B4C" w:rsidP="001B7000">
      <w:pPr>
        <w:pStyle w:val="a3"/>
        <w:spacing w:after="0" w:line="240" w:lineRule="auto"/>
      </w:pPr>
      <w:r w:rsidRPr="008270BB">
        <w:rPr>
          <w:rFonts w:ascii="Times New Roman" w:hAnsi="Times New Roman"/>
          <w:b/>
          <w:sz w:val="24"/>
        </w:rPr>
        <w:lastRenderedPageBreak/>
        <w:t xml:space="preserve">Конкурсный Торг </w:t>
      </w:r>
      <w:r w:rsidR="00EC40D8">
        <w:rPr>
          <w:rFonts w:ascii="Times New Roman" w:hAnsi="Times New Roman"/>
          <w:b/>
          <w:sz w:val="24"/>
        </w:rPr>
        <w:t>06</w:t>
      </w:r>
      <w:r w:rsidR="00FF1794">
        <w:rPr>
          <w:rFonts w:ascii="Times New Roman" w:hAnsi="Times New Roman"/>
          <w:b/>
          <w:sz w:val="24"/>
        </w:rPr>
        <w:t>-0</w:t>
      </w:r>
      <w:r w:rsidR="00E237C6">
        <w:rPr>
          <w:rFonts w:ascii="Times New Roman" w:hAnsi="Times New Roman"/>
          <w:b/>
          <w:sz w:val="24"/>
        </w:rPr>
        <w:t>5</w:t>
      </w:r>
      <w:r w:rsidR="00FF1794">
        <w:rPr>
          <w:rFonts w:ascii="Times New Roman" w:hAnsi="Times New Roman"/>
          <w:b/>
          <w:sz w:val="24"/>
        </w:rPr>
        <w:t>/</w:t>
      </w:r>
      <w:proofErr w:type="gramStart"/>
      <w:r w:rsidR="006F1A44">
        <w:rPr>
          <w:rFonts w:ascii="Times New Roman" w:hAnsi="Times New Roman"/>
          <w:b/>
          <w:sz w:val="24"/>
        </w:rPr>
        <w:t>2</w:t>
      </w:r>
      <w:r w:rsidR="009B0EEC">
        <w:rPr>
          <w:rFonts w:ascii="Times New Roman" w:hAnsi="Times New Roman"/>
          <w:b/>
          <w:sz w:val="24"/>
        </w:rPr>
        <w:t>3</w:t>
      </w:r>
      <w:r>
        <w:rPr>
          <w:rFonts w:ascii="Times New Roman" w:hAnsi="Times New Roman"/>
          <w:b/>
          <w:sz w:val="24"/>
        </w:rPr>
        <w:t xml:space="preserve">  ГП</w:t>
      </w:r>
      <w:proofErr w:type="gramEnd"/>
      <w:r>
        <w:rPr>
          <w:rFonts w:ascii="Times New Roman" w:hAnsi="Times New Roman"/>
          <w:b/>
          <w:sz w:val="24"/>
        </w:rPr>
        <w:t xml:space="preserve"> «Кыргыз</w:t>
      </w:r>
      <w:r w:rsidR="00775584">
        <w:rPr>
          <w:rFonts w:ascii="Times New Roman" w:hAnsi="Times New Roman"/>
          <w:b/>
          <w:sz w:val="24"/>
        </w:rPr>
        <w:t>теплоэнерго</w:t>
      </w:r>
      <w:r>
        <w:rPr>
          <w:rFonts w:ascii="Times New Roman" w:hAnsi="Times New Roman"/>
          <w:b/>
          <w:sz w:val="24"/>
        </w:rPr>
        <w:t>»</w:t>
      </w:r>
      <w:r w:rsidR="001B7000" w:rsidRPr="001B7000">
        <w:t xml:space="preserve"> </w:t>
      </w:r>
    </w:p>
    <w:p w14:paraId="2D4D9CBA" w14:textId="669E9E65" w:rsidR="004B4FAE" w:rsidRPr="009B0EEC" w:rsidRDefault="009B0EEC" w:rsidP="009B0EEC">
      <w:pPr>
        <w:widowControl w:val="0"/>
        <w:autoSpaceDE w:val="0"/>
        <w:autoSpaceDN w:val="0"/>
        <w:adjustRightInd w:val="0"/>
        <w:rPr>
          <w:b/>
          <w:bCs/>
        </w:rPr>
      </w:pPr>
      <w:r>
        <w:rPr>
          <w:b/>
          <w:bCs/>
        </w:rPr>
        <w:t xml:space="preserve">                         </w:t>
      </w:r>
      <w:r w:rsidRPr="009B0EEC">
        <w:rPr>
          <w:b/>
          <w:bCs/>
        </w:rPr>
        <w:t xml:space="preserve">«Закупка паровых котлов для </w:t>
      </w:r>
      <w:r w:rsidR="00EC40D8">
        <w:rPr>
          <w:b/>
          <w:bCs/>
        </w:rPr>
        <w:t>филиалов ГП «Кыргызтеплоэнерго»</w:t>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930"/>
      </w:tblGrid>
      <w:tr w:rsidR="004B4FAE" w:rsidRPr="004B4FAE" w14:paraId="15A018FA" w14:textId="77777777" w:rsidTr="00640F44">
        <w:tc>
          <w:tcPr>
            <w:tcW w:w="1101" w:type="dxa"/>
          </w:tcPr>
          <w:p w14:paraId="158248DD" w14:textId="23BA1C70" w:rsidR="004B4FAE" w:rsidRPr="004B4FAE" w:rsidRDefault="004B4FAE" w:rsidP="004B4FAE">
            <w:pPr>
              <w:rPr>
                <w:b/>
              </w:rPr>
            </w:pPr>
            <w:r w:rsidRPr="004B4FAE">
              <w:rPr>
                <w:b/>
              </w:rPr>
              <w:t xml:space="preserve">№ </w:t>
            </w:r>
          </w:p>
        </w:tc>
        <w:tc>
          <w:tcPr>
            <w:tcW w:w="8930" w:type="dxa"/>
          </w:tcPr>
          <w:p w14:paraId="42321017" w14:textId="77777777" w:rsidR="004B4FAE" w:rsidRPr="004B4FAE" w:rsidRDefault="004B4FAE" w:rsidP="004B4FAE">
            <w:pPr>
              <w:rPr>
                <w:b/>
                <w:iCs/>
              </w:rPr>
            </w:pPr>
            <w:r w:rsidRPr="004B4FAE">
              <w:rPr>
                <w:b/>
                <w:iCs/>
              </w:rPr>
              <w:t>Особые условия договора</w:t>
            </w:r>
          </w:p>
        </w:tc>
      </w:tr>
      <w:tr w:rsidR="004B4FAE" w:rsidRPr="0040384B" w14:paraId="22AE599D" w14:textId="77777777" w:rsidTr="00640F44">
        <w:tc>
          <w:tcPr>
            <w:tcW w:w="1101" w:type="dxa"/>
          </w:tcPr>
          <w:p w14:paraId="39EAE166" w14:textId="77777777" w:rsidR="004B4FAE" w:rsidRPr="004B4FAE" w:rsidRDefault="004B4FAE" w:rsidP="004B4FAE">
            <w:r w:rsidRPr="004B4FAE">
              <w:t>1</w:t>
            </w:r>
          </w:p>
          <w:p w14:paraId="02D5D0D6" w14:textId="70A1576C" w:rsidR="004B4FAE" w:rsidRPr="004B4FAE" w:rsidRDefault="004B4FAE" w:rsidP="006F1A44"/>
          <w:p w14:paraId="5FB95FDB" w14:textId="77777777" w:rsidR="004B4FAE" w:rsidRPr="004B4FAE" w:rsidRDefault="004B4FAE" w:rsidP="004B4FAE"/>
          <w:p w14:paraId="659F44A7" w14:textId="77777777" w:rsidR="004B4FAE" w:rsidRPr="004B4FAE" w:rsidRDefault="004B4FAE" w:rsidP="004B4FAE"/>
        </w:tc>
        <w:tc>
          <w:tcPr>
            <w:tcW w:w="8930" w:type="dxa"/>
          </w:tcPr>
          <w:p w14:paraId="344E9AC9" w14:textId="77777777" w:rsidR="00993B4C" w:rsidRPr="006F1A44" w:rsidRDefault="004B4FAE" w:rsidP="00993B4C">
            <w:pPr>
              <w:rPr>
                <w:b/>
                <w:bCs/>
              </w:rPr>
            </w:pPr>
            <w:r w:rsidRPr="006F1A44">
              <w:rPr>
                <w:b/>
                <w:bCs/>
              </w:rPr>
              <w:t>Покупатель</w:t>
            </w:r>
            <w:r w:rsidR="00993B4C" w:rsidRPr="006F1A44">
              <w:rPr>
                <w:b/>
                <w:bCs/>
              </w:rPr>
              <w:t>:</w:t>
            </w:r>
          </w:p>
          <w:p w14:paraId="4694DC3F" w14:textId="45A8A9A3" w:rsidR="00993B4C" w:rsidRPr="00993B4C" w:rsidRDefault="00993B4C" w:rsidP="00993B4C">
            <w:r w:rsidRPr="004B4FAE">
              <w:t xml:space="preserve"> </w:t>
            </w:r>
            <w:r w:rsidRPr="00993B4C">
              <w:t>ГП «Кыргыз</w:t>
            </w:r>
            <w:r w:rsidR="006F1A44">
              <w:t>теплоэнерго</w:t>
            </w:r>
            <w:r w:rsidRPr="00993B4C">
              <w:t>»</w:t>
            </w:r>
          </w:p>
          <w:p w14:paraId="57D244D0" w14:textId="77777777" w:rsidR="00993B4C" w:rsidRPr="00993B4C" w:rsidRDefault="00993B4C" w:rsidP="00993B4C">
            <w:r w:rsidRPr="00993B4C">
              <w:t xml:space="preserve">Кыргызская Республика, г. Бишкек, ул. Боконбаева </w:t>
            </w:r>
            <w:r w:rsidR="00454CD6">
              <w:t>№88</w:t>
            </w:r>
          </w:p>
          <w:p w14:paraId="38A6B6EE" w14:textId="554B6E34" w:rsidR="00993B4C" w:rsidRPr="001E34E5" w:rsidRDefault="00993B4C" w:rsidP="00993B4C">
            <w:r w:rsidRPr="00993B4C">
              <w:t>тел</w:t>
            </w:r>
            <w:r w:rsidRPr="001E34E5">
              <w:t xml:space="preserve">. </w:t>
            </w:r>
            <w:r w:rsidRPr="001E34E5">
              <w:rPr>
                <w:b/>
              </w:rPr>
              <w:t>+996(312) 66-</w:t>
            </w:r>
            <w:r w:rsidR="006F1A44" w:rsidRPr="001E34E5">
              <w:rPr>
                <w:b/>
              </w:rPr>
              <w:t>46</w:t>
            </w:r>
            <w:r w:rsidRPr="001E34E5">
              <w:rPr>
                <w:b/>
              </w:rPr>
              <w:t>-</w:t>
            </w:r>
            <w:r w:rsidR="006F1A44" w:rsidRPr="001E34E5">
              <w:rPr>
                <w:b/>
              </w:rPr>
              <w:t>03</w:t>
            </w:r>
            <w:r w:rsidRPr="001E34E5">
              <w:rPr>
                <w:b/>
              </w:rPr>
              <w:t>,</w:t>
            </w:r>
          </w:p>
          <w:p w14:paraId="6955FBEB" w14:textId="14101113" w:rsidR="004B4FAE" w:rsidRPr="001E34E5" w:rsidRDefault="00993B4C" w:rsidP="004B4FAE">
            <w:r w:rsidRPr="00993B4C">
              <w:rPr>
                <w:b/>
                <w:lang w:val="en-US"/>
              </w:rPr>
              <w:t>Email</w:t>
            </w:r>
            <w:r w:rsidRPr="001E34E5">
              <w:rPr>
                <w:b/>
              </w:rPr>
              <w:t xml:space="preserve">.: </w:t>
            </w:r>
            <w:proofErr w:type="spellStart"/>
            <w:r w:rsidR="00465238" w:rsidRPr="00465238">
              <w:rPr>
                <w:b/>
                <w:lang w:val="en-US"/>
              </w:rPr>
              <w:t>sgzkgks</w:t>
            </w:r>
            <w:proofErr w:type="spellEnd"/>
            <w:r w:rsidR="00465238" w:rsidRPr="001E34E5">
              <w:rPr>
                <w:b/>
              </w:rPr>
              <w:t>19@</w:t>
            </w:r>
            <w:r w:rsidR="00465238" w:rsidRPr="00465238">
              <w:rPr>
                <w:b/>
                <w:lang w:val="en-US"/>
              </w:rPr>
              <w:t>mail</w:t>
            </w:r>
            <w:r w:rsidR="00465238" w:rsidRPr="001E34E5">
              <w:rPr>
                <w:b/>
              </w:rPr>
              <w:t>.</w:t>
            </w:r>
            <w:proofErr w:type="spellStart"/>
            <w:r w:rsidR="00465238" w:rsidRPr="00465238">
              <w:rPr>
                <w:b/>
                <w:lang w:val="en-US"/>
              </w:rPr>
              <w:t>ru</w:t>
            </w:r>
            <w:proofErr w:type="spellEnd"/>
          </w:p>
        </w:tc>
      </w:tr>
      <w:tr w:rsidR="004B4FAE" w:rsidRPr="004B4FAE" w14:paraId="0529A6E1" w14:textId="77777777" w:rsidTr="00640F44">
        <w:tc>
          <w:tcPr>
            <w:tcW w:w="1101" w:type="dxa"/>
          </w:tcPr>
          <w:p w14:paraId="15B09D73" w14:textId="2C8C00A1" w:rsidR="004B4FAE" w:rsidRPr="004B4FAE" w:rsidRDefault="00430553" w:rsidP="004B4FAE">
            <w:r>
              <w:t>2</w:t>
            </w:r>
          </w:p>
        </w:tc>
        <w:tc>
          <w:tcPr>
            <w:tcW w:w="8930" w:type="dxa"/>
          </w:tcPr>
          <w:p w14:paraId="784EE164" w14:textId="4C1CA358" w:rsidR="004B4FAE" w:rsidRPr="004B4FAE" w:rsidRDefault="004B4FAE" w:rsidP="00B40C7F">
            <w:pPr>
              <w:jc w:val="both"/>
              <w:rPr>
                <w:b/>
              </w:rPr>
            </w:pPr>
            <w:r w:rsidRPr="004B4FAE">
              <w:t>Любой другой документ, дополнительно предусмотренный настоящим Договором</w:t>
            </w:r>
            <w:r w:rsidR="00B40C7F">
              <w:t>:</w:t>
            </w:r>
            <w:r w:rsidRPr="004B4FAE">
              <w:t xml:space="preserve"> </w:t>
            </w:r>
            <w:r w:rsidR="00541FCC">
              <w:t xml:space="preserve">электронные </w:t>
            </w:r>
            <w:proofErr w:type="spellStart"/>
            <w:r w:rsidR="00B40C7F">
              <w:t>товаро</w:t>
            </w:r>
            <w:proofErr w:type="spellEnd"/>
            <w:r w:rsidR="00B40C7F">
              <w:t>-транспортн</w:t>
            </w:r>
            <w:r w:rsidR="00541FCC">
              <w:t>ые</w:t>
            </w:r>
            <w:r w:rsidR="00B40C7F">
              <w:t xml:space="preserve"> накладн</w:t>
            </w:r>
            <w:r w:rsidR="00541FCC">
              <w:t>ые</w:t>
            </w:r>
            <w:r w:rsidR="00B40C7F">
              <w:t xml:space="preserve">, акты приема-передачи, </w:t>
            </w:r>
            <w:r w:rsidR="00541FCC">
              <w:t xml:space="preserve">электронные </w:t>
            </w:r>
            <w:r w:rsidR="00B40C7F">
              <w:t>счет-фактуры, сертификат происхождения, сертификат качества, протоколы испытаний и др. разрешительные документы.</w:t>
            </w:r>
          </w:p>
        </w:tc>
      </w:tr>
      <w:tr w:rsidR="004B4FAE" w:rsidRPr="004B4FAE" w14:paraId="784020A5" w14:textId="77777777" w:rsidTr="00640F44">
        <w:tc>
          <w:tcPr>
            <w:tcW w:w="1101" w:type="dxa"/>
          </w:tcPr>
          <w:p w14:paraId="29F3A86F" w14:textId="77777777" w:rsidR="004B4FAE" w:rsidRPr="004B4FAE" w:rsidRDefault="00430553" w:rsidP="004B4FAE">
            <w:r>
              <w:t>3</w:t>
            </w:r>
          </w:p>
          <w:p w14:paraId="039161A0" w14:textId="77777777" w:rsidR="004B4FAE" w:rsidRPr="004B4FAE" w:rsidRDefault="004B4FAE" w:rsidP="004B4FAE"/>
          <w:p w14:paraId="6A31A441" w14:textId="77777777" w:rsidR="004B4FAE" w:rsidRPr="004B4FAE" w:rsidRDefault="004B4FAE" w:rsidP="004B4FAE"/>
          <w:p w14:paraId="0D7732F3" w14:textId="77777777" w:rsidR="004B4FAE" w:rsidRPr="004B4FAE" w:rsidRDefault="004B4FAE" w:rsidP="004B4FAE"/>
          <w:p w14:paraId="30EA45E2" w14:textId="77777777" w:rsidR="004B4FAE" w:rsidRPr="004B4FAE" w:rsidRDefault="004B4FAE" w:rsidP="004B4FAE"/>
          <w:p w14:paraId="2687AC05" w14:textId="77777777" w:rsidR="004B4FAE" w:rsidRPr="004B4FAE" w:rsidRDefault="004B4FAE" w:rsidP="004B4FAE"/>
          <w:p w14:paraId="3DDF0925" w14:textId="77777777" w:rsidR="004B4FAE" w:rsidRPr="004B4FAE" w:rsidRDefault="004B4FAE" w:rsidP="004B4FAE"/>
        </w:tc>
        <w:tc>
          <w:tcPr>
            <w:tcW w:w="8930" w:type="dxa"/>
          </w:tcPr>
          <w:p w14:paraId="67239604" w14:textId="7C757096" w:rsidR="007D1635" w:rsidRPr="006F519E" w:rsidRDefault="007D1635" w:rsidP="007D1635">
            <w:pPr>
              <w:rPr>
                <w:bCs/>
              </w:rPr>
            </w:pPr>
            <w:r w:rsidRPr="00120E03">
              <w:rPr>
                <w:b/>
              </w:rPr>
              <w:t>Гарантийное обеспечение исполнения договора</w:t>
            </w:r>
            <w:r w:rsidR="006F519E">
              <w:rPr>
                <w:b/>
              </w:rPr>
              <w:t xml:space="preserve"> </w:t>
            </w:r>
            <w:r w:rsidR="006F519E" w:rsidRPr="006F519E">
              <w:rPr>
                <w:bCs/>
              </w:rPr>
              <w:t>осуществляется в соответствии с Правилами закупки</w:t>
            </w:r>
            <w:r w:rsidR="006F519E">
              <w:rPr>
                <w:bCs/>
              </w:rPr>
              <w:t>.</w:t>
            </w:r>
          </w:p>
          <w:p w14:paraId="1E44BC2A" w14:textId="77777777" w:rsidR="007D1635" w:rsidRPr="00120E03" w:rsidRDefault="007D1635" w:rsidP="00E7044B">
            <w:pPr>
              <w:jc w:val="both"/>
            </w:pPr>
            <w:r>
              <w:t xml:space="preserve">Победитель конкурса в течении 5 (пяти) рабочих дней должен предоставить Покупателю </w:t>
            </w:r>
            <w:r w:rsidRPr="00120E03">
              <w:t>гарантийное обеспечение</w:t>
            </w:r>
            <w:r>
              <w:t xml:space="preserve"> исполнения договора в размере 5% (пять процентов</w:t>
            </w:r>
            <w:r w:rsidRPr="00120E03">
              <w:t>) от цены Договора в одной из следующих форм:</w:t>
            </w:r>
          </w:p>
          <w:p w14:paraId="4DF34BDB" w14:textId="77777777" w:rsidR="007D1635" w:rsidRPr="00120E03" w:rsidRDefault="007D1635" w:rsidP="00E7044B">
            <w:pPr>
              <w:jc w:val="both"/>
            </w:pPr>
            <w:r w:rsidRPr="00120E03">
              <w:t xml:space="preserve"> а) Банковская гарантия,</w:t>
            </w:r>
          </w:p>
          <w:p w14:paraId="09B1FE08" w14:textId="4D07BA2C" w:rsidR="007D1635" w:rsidRDefault="007D1635" w:rsidP="00E7044B">
            <w:pPr>
              <w:jc w:val="both"/>
            </w:pPr>
            <w:r w:rsidRPr="00120E03">
              <w:t xml:space="preserve"> б) Денежных средств путем перечисления на расчетный счет Покупателя</w:t>
            </w:r>
            <w:r w:rsidR="00E7044B">
              <w:t>.</w:t>
            </w:r>
          </w:p>
          <w:p w14:paraId="0C6B3AD9" w14:textId="0D8F1F20" w:rsidR="007D1635" w:rsidRPr="00120E03" w:rsidRDefault="007D1635" w:rsidP="00E7044B">
            <w:pPr>
              <w:jc w:val="both"/>
            </w:pPr>
            <w:r w:rsidRPr="00120E03">
              <w:t>В случае предоставления гарантийного обеспечения исполнения договора в форме банковской гарантии, банковская гарантия обеспечения исполнения Договора должна представлять собой безотзывную банковскую гарантию с согласованием формы банковской гарантии с Покупателем. Поставщик должен предоставить Покупателю оригинал банковской гарантии обеспечения исполнения Договора с подтверждением подлинности банковской гарантии по системе SWIFT в течение 5 (пяти) банковских дней после подписания Договора.</w:t>
            </w:r>
          </w:p>
          <w:p w14:paraId="08BD4451" w14:textId="77777777" w:rsidR="007D1635" w:rsidRPr="00120E03" w:rsidRDefault="007D1635" w:rsidP="00E7044B">
            <w:pPr>
              <w:jc w:val="both"/>
            </w:pPr>
            <w:r w:rsidRPr="00120E03">
              <w:t>Срок действия банковской гарантии составляет период, превышающий на 15(п</w:t>
            </w:r>
            <w:r>
              <w:t>ятнадцать) календарных дней срока окончания</w:t>
            </w:r>
            <w:r w:rsidRPr="00120E03">
              <w:t xml:space="preserve"> поставки. При необходимости продления срока гарантийного обеспечения исполнения договора, Поставщик предоставляет Покупателю доказательство продления   гарантийного обеспечения исполнения Договора, по крайней мере, за 15 (Пятнадцать) календарных дней до даты истечения срока действия гарантийного обеспечения исполнения Договора.</w:t>
            </w:r>
          </w:p>
          <w:p w14:paraId="5FF294B7" w14:textId="77777777" w:rsidR="004B4FAE" w:rsidRPr="004B4FAE" w:rsidRDefault="007D1635" w:rsidP="00E7044B">
            <w:pPr>
              <w:jc w:val="both"/>
            </w:pPr>
            <w:r w:rsidRPr="00120E03">
              <w:t>Средства гарантийного обеспечения исполнения Договора подлежат выплате Покупателю в качестве компенсации за любые убытки, которые могут наступить вследствие неполного исполнения Поставщиком своих обязательств.</w:t>
            </w:r>
          </w:p>
        </w:tc>
      </w:tr>
      <w:tr w:rsidR="004B4FAE" w:rsidRPr="004B4FAE" w14:paraId="0A84E103" w14:textId="77777777" w:rsidTr="00640F44">
        <w:tc>
          <w:tcPr>
            <w:tcW w:w="1101" w:type="dxa"/>
          </w:tcPr>
          <w:p w14:paraId="6D385847" w14:textId="77777777" w:rsidR="004B4FAE" w:rsidRPr="004B4FAE" w:rsidRDefault="00430553" w:rsidP="004B4FAE">
            <w:r>
              <w:t>4</w:t>
            </w:r>
          </w:p>
          <w:p w14:paraId="259F9F38" w14:textId="77777777" w:rsidR="004B4FAE" w:rsidRPr="004B4FAE" w:rsidRDefault="004B4FAE" w:rsidP="004B4FAE"/>
          <w:p w14:paraId="77ABF1E5" w14:textId="2801B69A" w:rsidR="004B4FAE" w:rsidRPr="004B4FAE" w:rsidRDefault="004B4FAE" w:rsidP="004B4FAE"/>
        </w:tc>
        <w:tc>
          <w:tcPr>
            <w:tcW w:w="8930" w:type="dxa"/>
          </w:tcPr>
          <w:p w14:paraId="1A6BD422" w14:textId="77777777" w:rsidR="004B4FAE" w:rsidRPr="004B4FAE" w:rsidRDefault="004B4FAE" w:rsidP="004B4FAE">
            <w:pPr>
              <w:rPr>
                <w:b/>
              </w:rPr>
            </w:pPr>
            <w:r w:rsidRPr="004B4FAE">
              <w:rPr>
                <w:b/>
              </w:rPr>
              <w:t>Технический контроль и испытания</w:t>
            </w:r>
          </w:p>
          <w:p w14:paraId="41FC6393" w14:textId="3365C010" w:rsidR="004B4FAE" w:rsidRPr="004B4FAE" w:rsidRDefault="00430553" w:rsidP="001B7000">
            <w:pPr>
              <w:jc w:val="both"/>
            </w:pPr>
            <w:r>
              <w:t xml:space="preserve">При </w:t>
            </w:r>
            <w:r w:rsidR="003B4151">
              <w:t>приемке</w:t>
            </w:r>
            <w:r w:rsidR="006F519E">
              <w:t xml:space="preserve"> товара</w:t>
            </w:r>
            <w:r w:rsidR="003B4151">
              <w:t xml:space="preserve">, с обязательным составлением </w:t>
            </w:r>
            <w:r w:rsidR="001B7000">
              <w:t>а</w:t>
            </w:r>
            <w:r w:rsidR="003B4151">
              <w:t>кта приемки на предмет целостности</w:t>
            </w:r>
            <w:r w:rsidR="001B7000">
              <w:t xml:space="preserve"> пломб</w:t>
            </w:r>
            <w:r w:rsidR="003B4151">
              <w:t>, соответствия</w:t>
            </w:r>
            <w:r w:rsidR="001B7000">
              <w:t xml:space="preserve"> транспортных средств</w:t>
            </w:r>
            <w:r w:rsidR="003B4151">
              <w:t xml:space="preserve"> техническим характеристикам и </w:t>
            </w:r>
            <w:r w:rsidR="003A4AD2">
              <w:t>количеств</w:t>
            </w:r>
            <w:r w:rsidR="001B7000">
              <w:t xml:space="preserve">а </w:t>
            </w:r>
            <w:r w:rsidR="00047AD0">
              <w:t>товара</w:t>
            </w:r>
            <w:r w:rsidR="001B7000">
              <w:t xml:space="preserve"> по товарным накладным</w:t>
            </w:r>
            <w:r w:rsidR="003B4151">
              <w:t>.</w:t>
            </w:r>
            <w:r w:rsidR="001B7000" w:rsidRPr="004B4FAE">
              <w:t xml:space="preserve"> Место предполагаемого проведения техническо</w:t>
            </w:r>
            <w:r w:rsidR="001B7000">
              <w:t>го контроля и испытаний, Филиалы ГП</w:t>
            </w:r>
            <w:r w:rsidR="001B7000" w:rsidRPr="00430553">
              <w:t xml:space="preserve"> «Кыргыз</w:t>
            </w:r>
            <w:r w:rsidR="001B7000">
              <w:t>теплоэнерго</w:t>
            </w:r>
            <w:r w:rsidR="001B7000" w:rsidRPr="00430553">
              <w:t>»</w:t>
            </w:r>
            <w:r w:rsidR="001B7000">
              <w:t>, при приемке.</w:t>
            </w:r>
          </w:p>
        </w:tc>
      </w:tr>
      <w:tr w:rsidR="004B4FAE" w:rsidRPr="004B4FAE" w14:paraId="20DAC70B" w14:textId="77777777" w:rsidTr="00640F44">
        <w:tc>
          <w:tcPr>
            <w:tcW w:w="1101" w:type="dxa"/>
          </w:tcPr>
          <w:p w14:paraId="78064274" w14:textId="77777777" w:rsidR="004B4FAE" w:rsidRPr="004B4FAE" w:rsidRDefault="00430553" w:rsidP="004B4FAE">
            <w:r>
              <w:t>5</w:t>
            </w:r>
          </w:p>
          <w:p w14:paraId="23305860" w14:textId="77777777" w:rsidR="004B4FAE" w:rsidRPr="004B4FAE" w:rsidRDefault="004B4FAE" w:rsidP="004B4FAE"/>
          <w:p w14:paraId="10BB14A6" w14:textId="77777777" w:rsidR="004B4FAE" w:rsidRPr="004B4FAE" w:rsidRDefault="004B4FAE" w:rsidP="004B4FAE"/>
        </w:tc>
        <w:tc>
          <w:tcPr>
            <w:tcW w:w="8930" w:type="dxa"/>
          </w:tcPr>
          <w:p w14:paraId="7413D980" w14:textId="77777777" w:rsidR="00F40E8D" w:rsidRDefault="004B4FAE" w:rsidP="003B4151">
            <w:pPr>
              <w:rPr>
                <w:b/>
              </w:rPr>
            </w:pPr>
            <w:r w:rsidRPr="004B4FAE">
              <w:rPr>
                <w:b/>
              </w:rPr>
              <w:t>Упаковка</w:t>
            </w:r>
          </w:p>
          <w:p w14:paraId="6E432476" w14:textId="10DE348C" w:rsidR="004B4FAE" w:rsidRPr="00F40E8D" w:rsidRDefault="00F40E8D" w:rsidP="001B7000">
            <w:pPr>
              <w:jc w:val="both"/>
            </w:pPr>
            <w:r w:rsidRPr="00F40E8D">
              <w:t xml:space="preserve">Стандартная заводская способная </w:t>
            </w:r>
            <w:r>
              <w:t>уберечь от</w:t>
            </w:r>
            <w:r w:rsidR="00CF09E1">
              <w:t xml:space="preserve"> механических</w:t>
            </w:r>
            <w:r>
              <w:t xml:space="preserve"> повреждений</w:t>
            </w:r>
            <w:r w:rsidR="00CF09E1">
              <w:t xml:space="preserve"> и иных повреждений</w:t>
            </w:r>
            <w:r w:rsidR="00774408">
              <w:t>.</w:t>
            </w:r>
            <w:r w:rsidR="00CF09E1">
              <w:t xml:space="preserve"> </w:t>
            </w:r>
          </w:p>
        </w:tc>
      </w:tr>
      <w:tr w:rsidR="004B4FAE" w:rsidRPr="004B4FAE" w14:paraId="035668AE" w14:textId="77777777" w:rsidTr="00640F44">
        <w:tc>
          <w:tcPr>
            <w:tcW w:w="1101" w:type="dxa"/>
          </w:tcPr>
          <w:p w14:paraId="0412B45C" w14:textId="77777777" w:rsidR="004B4FAE" w:rsidRPr="004B4FAE" w:rsidRDefault="00430553" w:rsidP="004B4FAE">
            <w:r>
              <w:t>6</w:t>
            </w:r>
          </w:p>
        </w:tc>
        <w:tc>
          <w:tcPr>
            <w:tcW w:w="8930" w:type="dxa"/>
          </w:tcPr>
          <w:p w14:paraId="5C9DEC36" w14:textId="77777777" w:rsidR="004B4FAE" w:rsidRPr="004B4FAE" w:rsidRDefault="004B4FAE" w:rsidP="004B4FAE">
            <w:pPr>
              <w:rPr>
                <w:b/>
              </w:rPr>
            </w:pPr>
            <w:r w:rsidRPr="004B4FAE">
              <w:rPr>
                <w:b/>
              </w:rPr>
              <w:t xml:space="preserve">Поставки и </w:t>
            </w:r>
            <w:r w:rsidR="00454CD6" w:rsidRPr="004B4FAE">
              <w:rPr>
                <w:b/>
              </w:rPr>
              <w:t>транспортировка, документация</w:t>
            </w:r>
            <w:r w:rsidRPr="004B4FAE">
              <w:rPr>
                <w:b/>
              </w:rPr>
              <w:t xml:space="preserve"> </w:t>
            </w:r>
          </w:p>
          <w:p w14:paraId="71F664F2" w14:textId="34AE18D1" w:rsidR="004B4FAE" w:rsidRPr="004B4FAE" w:rsidRDefault="004B4FAE" w:rsidP="004B4FAE">
            <w:r w:rsidRPr="004B4FAE">
              <w:t xml:space="preserve"> </w:t>
            </w:r>
            <w:r w:rsidR="00FE20DD">
              <w:t>Д</w:t>
            </w:r>
            <w:r w:rsidRPr="004B4FAE">
              <w:t>окументаци</w:t>
            </w:r>
            <w:r w:rsidR="00FE20DD">
              <w:t>я</w:t>
            </w:r>
            <w:r w:rsidRPr="004B4FAE">
              <w:t>:</w:t>
            </w:r>
            <w:r w:rsidR="00430553">
              <w:tab/>
            </w:r>
          </w:p>
          <w:p w14:paraId="148B9EB7" w14:textId="6D68DFA5" w:rsidR="004B4FAE" w:rsidRPr="004B4FAE" w:rsidRDefault="00FE20DD" w:rsidP="004B4FAE">
            <w:r>
              <w:t xml:space="preserve"> </w:t>
            </w:r>
            <w:r w:rsidR="00430553">
              <w:t>1</w:t>
            </w:r>
            <w:r w:rsidR="00F40E8D">
              <w:t xml:space="preserve">) </w:t>
            </w:r>
            <w:r w:rsidR="00430553">
              <w:t>Сопроводительные, транспортные накладные, на п</w:t>
            </w:r>
            <w:r w:rsidR="006E36DB">
              <w:t>оставляемый</w:t>
            </w:r>
            <w:r w:rsidR="00111AF4">
              <w:t xml:space="preserve"> </w:t>
            </w:r>
            <w:r w:rsidR="00047AD0">
              <w:t>товар</w:t>
            </w:r>
            <w:r w:rsidR="001B6259">
              <w:t>.</w:t>
            </w:r>
          </w:p>
          <w:p w14:paraId="6A9C0B82" w14:textId="143C6E87" w:rsidR="00FE20DD" w:rsidRDefault="00F40E8D" w:rsidP="004B4FAE">
            <w:r>
              <w:t xml:space="preserve"> </w:t>
            </w:r>
            <w:r w:rsidR="00FE20DD">
              <w:t>2) Счет-фактура</w:t>
            </w:r>
            <w:r w:rsidR="001B6259">
              <w:t>.</w:t>
            </w:r>
          </w:p>
          <w:p w14:paraId="4B547D44" w14:textId="309B7630" w:rsidR="004B4FAE" w:rsidRPr="004B4FAE" w:rsidRDefault="00FE20DD" w:rsidP="004B4FAE">
            <w:r>
              <w:t>3) Акты приема-передачи.</w:t>
            </w:r>
            <w:r w:rsidR="00430553">
              <w:t xml:space="preserve">          </w:t>
            </w:r>
          </w:p>
        </w:tc>
      </w:tr>
      <w:tr w:rsidR="004B4FAE" w:rsidRPr="004B4FAE" w14:paraId="524E9AF5" w14:textId="77777777" w:rsidTr="00640F44">
        <w:tc>
          <w:tcPr>
            <w:tcW w:w="1101" w:type="dxa"/>
          </w:tcPr>
          <w:p w14:paraId="5279A7EA" w14:textId="464B2DD9" w:rsidR="004B4FAE" w:rsidRPr="004B4FAE" w:rsidRDefault="00430553" w:rsidP="00FE20DD">
            <w:r>
              <w:t>7</w:t>
            </w:r>
          </w:p>
        </w:tc>
        <w:tc>
          <w:tcPr>
            <w:tcW w:w="8930" w:type="dxa"/>
          </w:tcPr>
          <w:p w14:paraId="42CD1B41" w14:textId="4D2AC42F" w:rsidR="004B4FAE" w:rsidRPr="004B4FAE" w:rsidRDefault="004B4FAE" w:rsidP="004B4FAE">
            <w:r w:rsidRPr="004B4FAE">
              <w:rPr>
                <w:b/>
              </w:rPr>
              <w:t>Сопутствующие услуги</w:t>
            </w:r>
          </w:p>
          <w:p w14:paraId="519B6A6C" w14:textId="77777777" w:rsidR="004B4FAE" w:rsidRPr="004B4FAE" w:rsidRDefault="00914A55" w:rsidP="004B4FAE">
            <w:r>
              <w:lastRenderedPageBreak/>
              <w:t>Нет</w:t>
            </w:r>
          </w:p>
        </w:tc>
      </w:tr>
      <w:tr w:rsidR="004B4FAE" w:rsidRPr="004B4FAE" w14:paraId="4A519083" w14:textId="77777777" w:rsidTr="00640F44">
        <w:tc>
          <w:tcPr>
            <w:tcW w:w="1101" w:type="dxa"/>
          </w:tcPr>
          <w:p w14:paraId="2C9B8E29" w14:textId="77777777" w:rsidR="004B4FAE" w:rsidRPr="004B4FAE" w:rsidRDefault="00430553" w:rsidP="004B4FAE">
            <w:r>
              <w:lastRenderedPageBreak/>
              <w:t>8</w:t>
            </w:r>
          </w:p>
          <w:p w14:paraId="66A9769C" w14:textId="77777777" w:rsidR="004B4FAE" w:rsidRPr="004B4FAE" w:rsidRDefault="004B4FAE" w:rsidP="004B4FAE"/>
          <w:p w14:paraId="0E3835F6" w14:textId="7CB51D8E" w:rsidR="004B4FAE" w:rsidRPr="004B4FAE" w:rsidRDefault="004B4FAE" w:rsidP="004B4FAE"/>
        </w:tc>
        <w:tc>
          <w:tcPr>
            <w:tcW w:w="8930" w:type="dxa"/>
          </w:tcPr>
          <w:p w14:paraId="1D7AD870" w14:textId="4B3BD2A9" w:rsidR="004B4FAE" w:rsidRPr="004B4FAE" w:rsidRDefault="004B4FAE" w:rsidP="004B4FAE">
            <w:pPr>
              <w:rPr>
                <w:b/>
              </w:rPr>
            </w:pPr>
            <w:r w:rsidRPr="004B4FAE">
              <w:rPr>
                <w:b/>
              </w:rPr>
              <w:t xml:space="preserve">Запасные части </w:t>
            </w:r>
          </w:p>
          <w:p w14:paraId="14C7A6AA" w14:textId="510D83D2" w:rsidR="004B4FAE" w:rsidRPr="004B4FAE" w:rsidRDefault="00914A55" w:rsidP="00FE20DD">
            <w:r>
              <w:t>Нет</w:t>
            </w:r>
          </w:p>
        </w:tc>
      </w:tr>
      <w:tr w:rsidR="004B4FAE" w:rsidRPr="004B4FAE" w14:paraId="321CBE52" w14:textId="77777777" w:rsidTr="00640F44">
        <w:tc>
          <w:tcPr>
            <w:tcW w:w="1101" w:type="dxa"/>
          </w:tcPr>
          <w:p w14:paraId="4BAB13EE" w14:textId="4D71E3DF" w:rsidR="004B4FAE" w:rsidRPr="004B4FAE" w:rsidRDefault="00430553" w:rsidP="004B4FAE">
            <w:r>
              <w:t>9</w:t>
            </w:r>
          </w:p>
          <w:p w14:paraId="05510D62" w14:textId="77777777" w:rsidR="004B4FAE" w:rsidRPr="004B4FAE" w:rsidRDefault="004B4FAE" w:rsidP="004B4FAE"/>
          <w:p w14:paraId="117B23F3" w14:textId="77777777" w:rsidR="004B4FAE" w:rsidRPr="004B4FAE" w:rsidRDefault="004B4FAE" w:rsidP="004B4FAE"/>
        </w:tc>
        <w:tc>
          <w:tcPr>
            <w:tcW w:w="8930" w:type="dxa"/>
          </w:tcPr>
          <w:p w14:paraId="0877E76C" w14:textId="253FBC01" w:rsidR="00914A55" w:rsidRPr="004B4FAE" w:rsidRDefault="004B4FAE" w:rsidP="004B4FAE">
            <w:pPr>
              <w:rPr>
                <w:b/>
              </w:rPr>
            </w:pPr>
            <w:r w:rsidRPr="004B4FAE">
              <w:rPr>
                <w:b/>
              </w:rPr>
              <w:t>Гарантия</w:t>
            </w:r>
          </w:p>
          <w:p w14:paraId="7BD19535" w14:textId="0B968BD8" w:rsidR="004B4FAE" w:rsidRPr="004B4FAE" w:rsidRDefault="00AC6545" w:rsidP="004B4FAE">
            <w:r>
              <w:t>Поставщик</w:t>
            </w:r>
            <w:r w:rsidR="00430553">
              <w:t xml:space="preserve"> несет ответственность за п</w:t>
            </w:r>
            <w:r>
              <w:t>оставляе</w:t>
            </w:r>
            <w:r w:rsidR="00430553">
              <w:t xml:space="preserve">мый </w:t>
            </w:r>
            <w:r>
              <w:t>товар</w:t>
            </w:r>
            <w:r w:rsidR="00430553">
              <w:t>.</w:t>
            </w:r>
          </w:p>
          <w:p w14:paraId="2CA431F1" w14:textId="5274B29C" w:rsidR="00430553" w:rsidRPr="004B4FAE" w:rsidRDefault="00AC6545" w:rsidP="00FE20DD">
            <w:r>
              <w:t>Поставщик</w:t>
            </w:r>
            <w:r w:rsidR="00430553">
              <w:t xml:space="preserve"> обязуется в</w:t>
            </w:r>
            <w:r w:rsidR="004B4FAE" w:rsidRPr="004B4FAE">
              <w:t xml:space="preserve">ыплатить Покупателю </w:t>
            </w:r>
            <w:r w:rsidR="00430553">
              <w:t xml:space="preserve">неустойку в случае порчи </w:t>
            </w:r>
            <w:r>
              <w:t>поставляемого</w:t>
            </w:r>
            <w:r w:rsidR="00430553">
              <w:t xml:space="preserve"> </w:t>
            </w:r>
            <w:r>
              <w:t>товара</w:t>
            </w:r>
            <w:r w:rsidR="00430553">
              <w:t>, в размере его полной стоимости.</w:t>
            </w:r>
            <w:r w:rsidR="00541FCC">
              <w:t xml:space="preserve"> Гарантийный срок эксплуатации 1 год.</w:t>
            </w:r>
          </w:p>
        </w:tc>
      </w:tr>
      <w:tr w:rsidR="004B4FAE" w:rsidRPr="004B4FAE" w14:paraId="6B22DD30" w14:textId="77777777" w:rsidTr="00640F44">
        <w:tc>
          <w:tcPr>
            <w:tcW w:w="1101" w:type="dxa"/>
          </w:tcPr>
          <w:p w14:paraId="13BE2C7A" w14:textId="77777777" w:rsidR="004B4FAE" w:rsidRPr="004B4FAE" w:rsidRDefault="00430553" w:rsidP="004B4FAE">
            <w:r>
              <w:t>10</w:t>
            </w:r>
          </w:p>
          <w:p w14:paraId="01BD1240" w14:textId="77777777" w:rsidR="004B4FAE" w:rsidRPr="004B4FAE" w:rsidRDefault="004B4FAE" w:rsidP="004B4FAE"/>
          <w:p w14:paraId="0B626B46" w14:textId="77777777" w:rsidR="004B4FAE" w:rsidRPr="004B4FAE" w:rsidRDefault="004B4FAE" w:rsidP="004B4FAE"/>
          <w:p w14:paraId="59BA1FF0" w14:textId="77777777" w:rsidR="004B4FAE" w:rsidRPr="004B4FAE" w:rsidRDefault="004B4FAE" w:rsidP="004B4FAE"/>
          <w:p w14:paraId="54682D47" w14:textId="77777777" w:rsidR="004B4FAE" w:rsidRPr="004B4FAE" w:rsidRDefault="004B4FAE" w:rsidP="004B4FAE"/>
          <w:p w14:paraId="3B9DD6A2" w14:textId="77777777" w:rsidR="004B4FAE" w:rsidRPr="004B4FAE" w:rsidRDefault="004B4FAE" w:rsidP="004B4FAE"/>
          <w:p w14:paraId="313FD686" w14:textId="77777777" w:rsidR="004B4FAE" w:rsidRPr="004B4FAE" w:rsidRDefault="004B4FAE" w:rsidP="004B4FAE"/>
          <w:p w14:paraId="7915AC11" w14:textId="77777777" w:rsidR="004B4FAE" w:rsidRPr="004B4FAE" w:rsidRDefault="004B4FAE" w:rsidP="004B4FAE"/>
          <w:p w14:paraId="4F76FCC3" w14:textId="77777777" w:rsidR="004B4FAE" w:rsidRPr="004B4FAE" w:rsidRDefault="004B4FAE" w:rsidP="004B4FAE"/>
        </w:tc>
        <w:tc>
          <w:tcPr>
            <w:tcW w:w="8930" w:type="dxa"/>
          </w:tcPr>
          <w:p w14:paraId="7C36A0FA" w14:textId="40497BB7" w:rsidR="004B4FAE" w:rsidRPr="004B4FAE" w:rsidRDefault="004B4FAE" w:rsidP="004B4FAE">
            <w:pPr>
              <w:rPr>
                <w:b/>
              </w:rPr>
            </w:pPr>
            <w:r w:rsidRPr="004B4FAE">
              <w:rPr>
                <w:b/>
              </w:rPr>
              <w:t>Платеж</w:t>
            </w:r>
          </w:p>
          <w:p w14:paraId="56CA9E11" w14:textId="77777777" w:rsidR="004B4FAE" w:rsidRPr="004B4FAE" w:rsidRDefault="004B4FAE" w:rsidP="004B4FAE">
            <w:r w:rsidRPr="004B4FAE">
              <w:t xml:space="preserve">Сроки </w:t>
            </w:r>
            <w:r w:rsidR="004B3458">
              <w:t xml:space="preserve">выплат </w:t>
            </w:r>
          </w:p>
          <w:p w14:paraId="55BC502D" w14:textId="409E7CA0" w:rsidR="004B4FAE" w:rsidRPr="004B4FAE" w:rsidRDefault="004B4FAE" w:rsidP="004B4FAE">
            <w:r w:rsidRPr="004B4FAE">
              <w:t>(а)</w:t>
            </w:r>
            <w:r w:rsidR="00FE20DD">
              <w:t xml:space="preserve"> </w:t>
            </w:r>
            <w:r w:rsidR="00726516" w:rsidRPr="004B4FAE">
              <w:t>ав</w:t>
            </w:r>
            <w:r w:rsidR="00726516">
              <w:t>ансовый</w:t>
            </w:r>
            <w:r w:rsidR="004B3458">
              <w:t xml:space="preserve"> платеж: </w:t>
            </w:r>
            <w:r w:rsidR="00FE20DD">
              <w:t>н</w:t>
            </w:r>
            <w:r w:rsidR="004B3458">
              <w:t>е предусмотрен.</w:t>
            </w:r>
          </w:p>
          <w:p w14:paraId="345CBBAB" w14:textId="3335BD81" w:rsidR="004B4FAE" w:rsidRPr="004B4FAE" w:rsidRDefault="004B4FAE" w:rsidP="004B4FAE">
            <w:r w:rsidRPr="004B4FAE">
              <w:t>(б)</w:t>
            </w:r>
            <w:r w:rsidR="00FE20DD">
              <w:t xml:space="preserve"> </w:t>
            </w:r>
            <w:r w:rsidRPr="004B4FAE">
              <w:rPr>
                <w:lang w:val="ky-KG"/>
              </w:rPr>
              <w:t>п</w:t>
            </w:r>
            <w:r w:rsidRPr="004B4FAE">
              <w:t xml:space="preserve">осле </w:t>
            </w:r>
            <w:r w:rsidR="004B3458">
              <w:t xml:space="preserve">отгрузки: </w:t>
            </w:r>
            <w:r w:rsidR="00FE20DD">
              <w:t>н</w:t>
            </w:r>
            <w:r w:rsidR="004B3458">
              <w:t>е предусмотрено</w:t>
            </w:r>
          </w:p>
          <w:p w14:paraId="00FFA9D4" w14:textId="50C372CD" w:rsidR="002F0A01" w:rsidRPr="004B4FAE" w:rsidRDefault="004B4FAE" w:rsidP="00FE20DD">
            <w:pPr>
              <w:jc w:val="both"/>
            </w:pPr>
            <w:r w:rsidRPr="004B4FAE">
              <w:t>(в)</w:t>
            </w:r>
            <w:r w:rsidR="00FE20DD">
              <w:t xml:space="preserve"> </w:t>
            </w:r>
            <w:r w:rsidRPr="004B4FAE">
              <w:rPr>
                <w:lang w:val="ky-KG"/>
              </w:rPr>
              <w:t>п</w:t>
            </w:r>
            <w:r w:rsidR="00872759">
              <w:t>осле осуществления перевозки и получения подтверждения о выполнении услуг</w:t>
            </w:r>
            <w:r w:rsidR="000B514B">
              <w:t xml:space="preserve"> (подписания акта выполненных услуг)</w:t>
            </w:r>
            <w:r w:rsidR="00872759">
              <w:t xml:space="preserve"> и отсутствия замечаний</w:t>
            </w:r>
            <w:r w:rsidR="00FE20DD">
              <w:t xml:space="preserve"> (п</w:t>
            </w:r>
            <w:r w:rsidR="00872759">
              <w:t>о мере финансирования из Республиканского бюджета,</w:t>
            </w:r>
            <w:r w:rsidR="004B3458">
              <w:t xml:space="preserve"> </w:t>
            </w:r>
            <w:r w:rsidR="00872759">
              <w:t>путем</w:t>
            </w:r>
            <w:r w:rsidR="002F0A01">
              <w:t xml:space="preserve"> безналичного перевода на расчетный счет </w:t>
            </w:r>
            <w:r w:rsidR="00FF1794">
              <w:t>Перевозчика</w:t>
            </w:r>
            <w:r w:rsidR="00FE20DD">
              <w:t>)</w:t>
            </w:r>
            <w:r w:rsidR="002F0A01">
              <w:t>.</w:t>
            </w:r>
          </w:p>
        </w:tc>
      </w:tr>
      <w:tr w:rsidR="004B4FAE" w:rsidRPr="004B4FAE" w14:paraId="5FCF1790" w14:textId="77777777" w:rsidTr="00640F44">
        <w:tc>
          <w:tcPr>
            <w:tcW w:w="1101" w:type="dxa"/>
            <w:tcBorders>
              <w:bottom w:val="single" w:sz="4" w:space="0" w:color="auto"/>
            </w:tcBorders>
          </w:tcPr>
          <w:p w14:paraId="338C7CF7" w14:textId="77777777" w:rsidR="004B4FAE" w:rsidRPr="004B4FAE" w:rsidRDefault="00872759" w:rsidP="004B4FAE">
            <w:r>
              <w:t>11</w:t>
            </w:r>
          </w:p>
          <w:p w14:paraId="2FA2DEC8" w14:textId="77777777" w:rsidR="004B4FAE" w:rsidRPr="004B4FAE" w:rsidRDefault="004B4FAE" w:rsidP="004B4FAE"/>
          <w:p w14:paraId="16496A56" w14:textId="77777777" w:rsidR="004B4FAE" w:rsidRDefault="004B4FAE" w:rsidP="004B4FAE"/>
          <w:p w14:paraId="19812A41" w14:textId="77777777" w:rsidR="009B3553" w:rsidRDefault="009B3553" w:rsidP="004B4FAE"/>
          <w:p w14:paraId="0B3EBE42" w14:textId="77777777" w:rsidR="009B3553" w:rsidRPr="004B4FAE" w:rsidRDefault="009B3553" w:rsidP="004B4FAE"/>
          <w:p w14:paraId="7A902AF4" w14:textId="77777777" w:rsidR="004B4FAE" w:rsidRPr="004B4FAE" w:rsidRDefault="004B4FAE" w:rsidP="00FE20DD"/>
        </w:tc>
        <w:tc>
          <w:tcPr>
            <w:tcW w:w="8930" w:type="dxa"/>
            <w:tcBorders>
              <w:bottom w:val="single" w:sz="4" w:space="0" w:color="auto"/>
            </w:tcBorders>
          </w:tcPr>
          <w:p w14:paraId="07CCD282" w14:textId="77777777" w:rsidR="004B4FAE" w:rsidRPr="004B4FAE" w:rsidRDefault="004B4FAE" w:rsidP="004B4FAE">
            <w:pPr>
              <w:rPr>
                <w:b/>
              </w:rPr>
            </w:pPr>
            <w:r w:rsidRPr="004B4FAE">
              <w:rPr>
                <w:b/>
              </w:rPr>
              <w:t>Неустойки</w:t>
            </w:r>
          </w:p>
          <w:p w14:paraId="57B48AD5" w14:textId="77777777" w:rsidR="009B3553" w:rsidRPr="0022407A" w:rsidRDefault="004B4FAE" w:rsidP="00FE20DD">
            <w:pPr>
              <w:pStyle w:val="a9"/>
              <w:spacing w:after="0" w:line="293" w:lineRule="exact"/>
              <w:ind w:firstLine="0"/>
              <w:rPr>
                <w:sz w:val="24"/>
                <w:szCs w:val="24"/>
              </w:rPr>
            </w:pPr>
            <w:r w:rsidRPr="00FE20DD">
              <w:rPr>
                <w:sz w:val="24"/>
                <w:szCs w:val="24"/>
              </w:rPr>
              <w:t>Пр</w:t>
            </w:r>
            <w:r w:rsidR="00872759" w:rsidRPr="00FE20DD">
              <w:rPr>
                <w:sz w:val="24"/>
                <w:szCs w:val="24"/>
              </w:rPr>
              <w:t>именимая ставка:</w:t>
            </w:r>
            <w:r w:rsidR="00872759">
              <w:t xml:space="preserve"> </w:t>
            </w:r>
            <w:r w:rsidR="009B3553">
              <w:rPr>
                <w:sz w:val="24"/>
                <w:szCs w:val="24"/>
              </w:rPr>
              <w:t>0,1</w:t>
            </w:r>
            <w:r w:rsidR="009B3553" w:rsidRPr="0022407A">
              <w:rPr>
                <w:sz w:val="24"/>
                <w:szCs w:val="24"/>
              </w:rPr>
              <w:t xml:space="preserve"> % от общей суммы настоящего Договора за каждый календарный день просрочки, но не более </w:t>
            </w:r>
            <w:r w:rsidR="009B3553">
              <w:rPr>
                <w:sz w:val="24"/>
                <w:szCs w:val="24"/>
              </w:rPr>
              <w:t>5</w:t>
            </w:r>
            <w:r w:rsidR="009B3553" w:rsidRPr="0022407A">
              <w:rPr>
                <w:sz w:val="24"/>
                <w:szCs w:val="24"/>
              </w:rPr>
              <w:t>% от общей суммы настоящего Договора.</w:t>
            </w:r>
          </w:p>
          <w:p w14:paraId="40804FBE" w14:textId="00C97913" w:rsidR="004B4FAE" w:rsidRPr="004B4FAE" w:rsidRDefault="00FE20DD" w:rsidP="004B4FAE">
            <w:r>
              <w:t>М</w:t>
            </w:r>
            <w:r w:rsidR="004B4FAE" w:rsidRPr="004B4FAE">
              <w:t>аксимальная вы</w:t>
            </w:r>
            <w:r w:rsidR="00CD283B">
              <w:t xml:space="preserve">читаемая сумма: </w:t>
            </w:r>
            <w:r w:rsidR="00775584">
              <w:t>5</w:t>
            </w:r>
            <w:r w:rsidR="00CD283B">
              <w:t xml:space="preserve"> </w:t>
            </w:r>
            <w:r w:rsidR="00775584">
              <w:t xml:space="preserve">(пять) </w:t>
            </w:r>
            <w:r w:rsidR="00CD283B">
              <w:t>проц</w:t>
            </w:r>
            <w:r w:rsidR="00775584">
              <w:t>ентов</w:t>
            </w:r>
            <w:r w:rsidR="00CD283B">
              <w:t xml:space="preserve"> от </w:t>
            </w:r>
            <w:r w:rsidR="00B36738">
              <w:t xml:space="preserve">цены </w:t>
            </w:r>
            <w:r w:rsidR="00CD283B">
              <w:t>Договора</w:t>
            </w:r>
          </w:p>
          <w:p w14:paraId="6BC6DCF2" w14:textId="77777777" w:rsidR="004B4FAE" w:rsidRPr="004B4FAE" w:rsidRDefault="004B4FAE" w:rsidP="004B4FAE">
            <w:r w:rsidRPr="004B4FAE">
              <w:t>П</w:t>
            </w:r>
            <w:r w:rsidR="00872759">
              <w:t>рименимая ставка: 0</w:t>
            </w:r>
            <w:r w:rsidR="00CD283B">
              <w:t xml:space="preserve"> процент </w:t>
            </w:r>
            <w:r w:rsidRPr="004B4FAE">
              <w:t>за несвоевременную оплату.</w:t>
            </w:r>
          </w:p>
          <w:p w14:paraId="5DA6B733" w14:textId="77777777" w:rsidR="004B4FAE" w:rsidRPr="004B4FAE" w:rsidRDefault="004B4FAE" w:rsidP="004B4FAE">
            <w:r w:rsidRPr="004B4FAE">
              <w:t>Максимальная</w:t>
            </w:r>
            <w:r w:rsidR="00CD283B">
              <w:t xml:space="preserve"> вы</w:t>
            </w:r>
            <w:r w:rsidR="00872759">
              <w:t>читаемая сумма 0</w:t>
            </w:r>
          </w:p>
        </w:tc>
      </w:tr>
      <w:tr w:rsidR="004B4FAE" w:rsidRPr="004B4FAE" w14:paraId="3F88A911" w14:textId="77777777" w:rsidTr="00DE4DAF">
        <w:tc>
          <w:tcPr>
            <w:tcW w:w="1101" w:type="dxa"/>
            <w:tcBorders>
              <w:bottom w:val="single" w:sz="4" w:space="0" w:color="auto"/>
            </w:tcBorders>
          </w:tcPr>
          <w:p w14:paraId="26C7C8B4" w14:textId="77777777" w:rsidR="004B4FAE" w:rsidRPr="004B4FAE" w:rsidRDefault="00872759" w:rsidP="004B4FAE">
            <w:r>
              <w:t>12</w:t>
            </w:r>
          </w:p>
          <w:p w14:paraId="596B6F9D" w14:textId="77777777" w:rsidR="004B4FAE" w:rsidRPr="004B4FAE" w:rsidRDefault="004B4FAE" w:rsidP="004B4FAE"/>
          <w:p w14:paraId="09A5CC28" w14:textId="31A833FD" w:rsidR="004B4FAE" w:rsidRPr="004B4FAE" w:rsidRDefault="004B4FAE" w:rsidP="004B4FAE"/>
        </w:tc>
        <w:tc>
          <w:tcPr>
            <w:tcW w:w="8930" w:type="dxa"/>
            <w:tcBorders>
              <w:bottom w:val="single" w:sz="4" w:space="0" w:color="auto"/>
            </w:tcBorders>
          </w:tcPr>
          <w:p w14:paraId="63F92C52" w14:textId="1CDF48CE" w:rsidR="004B4FAE" w:rsidRPr="004B4FAE" w:rsidRDefault="004B4FAE" w:rsidP="004B4FAE">
            <w:pPr>
              <w:rPr>
                <w:b/>
              </w:rPr>
            </w:pPr>
            <w:r w:rsidRPr="004B4FAE">
              <w:rPr>
                <w:b/>
              </w:rPr>
              <w:t>Урегулирование споров</w:t>
            </w:r>
          </w:p>
          <w:p w14:paraId="7B8BDC20" w14:textId="4797B26D" w:rsidR="004B4FAE" w:rsidRPr="004B4FAE" w:rsidRDefault="004B4FAE" w:rsidP="00DE4DAF">
            <w:pPr>
              <w:jc w:val="both"/>
              <w:rPr>
                <w:b/>
              </w:rPr>
            </w:pPr>
            <w:r w:rsidRPr="004B4FAE">
              <w:t>Споры, возникающие из настоящего Договора или связанные с ним, подлежат разрешению в суде общей юрисдикции в соответствии с законодательством Кыргызской Республики.</w:t>
            </w:r>
            <w:r w:rsidRPr="004B4FAE">
              <w:rPr>
                <w:lang w:val="ky-KG"/>
              </w:rPr>
              <w:t xml:space="preserve">   </w:t>
            </w:r>
          </w:p>
        </w:tc>
      </w:tr>
      <w:tr w:rsidR="003B4151" w:rsidRPr="0040384B" w14:paraId="17686161" w14:textId="77777777" w:rsidTr="00DE4DAF">
        <w:tc>
          <w:tcPr>
            <w:tcW w:w="1101" w:type="dxa"/>
            <w:tcBorders>
              <w:top w:val="single" w:sz="4" w:space="0" w:color="auto"/>
              <w:left w:val="single" w:sz="4" w:space="0" w:color="auto"/>
              <w:bottom w:val="single" w:sz="4" w:space="0" w:color="auto"/>
              <w:right w:val="single" w:sz="4" w:space="0" w:color="auto"/>
            </w:tcBorders>
          </w:tcPr>
          <w:p w14:paraId="78CACB50" w14:textId="77777777" w:rsidR="003B4151" w:rsidRPr="00E37248" w:rsidRDefault="00872759" w:rsidP="003B4151">
            <w:r>
              <w:t>13</w:t>
            </w:r>
          </w:p>
        </w:tc>
        <w:tc>
          <w:tcPr>
            <w:tcW w:w="8930" w:type="dxa"/>
            <w:tcBorders>
              <w:top w:val="single" w:sz="4" w:space="0" w:color="auto"/>
              <w:left w:val="single" w:sz="4" w:space="0" w:color="auto"/>
              <w:bottom w:val="single" w:sz="4" w:space="0" w:color="auto"/>
              <w:right w:val="single" w:sz="4" w:space="0" w:color="auto"/>
            </w:tcBorders>
          </w:tcPr>
          <w:p w14:paraId="16E6A99C" w14:textId="77777777" w:rsidR="003B4151" w:rsidRPr="003B4151" w:rsidRDefault="003B4151" w:rsidP="003B4151">
            <w:pPr>
              <w:rPr>
                <w:b/>
              </w:rPr>
            </w:pPr>
            <w:r w:rsidRPr="003B4151">
              <w:rPr>
                <w:b/>
              </w:rPr>
              <w:t>Уведомления</w:t>
            </w:r>
          </w:p>
          <w:p w14:paraId="3241533B" w14:textId="77777777" w:rsidR="00B36738" w:rsidRDefault="003B4151" w:rsidP="00872759">
            <w:pPr>
              <w:rPr>
                <w:b/>
              </w:rPr>
            </w:pPr>
            <w:r w:rsidRPr="003B4151">
              <w:rPr>
                <w:b/>
              </w:rPr>
              <w:t xml:space="preserve">Адрес </w:t>
            </w:r>
            <w:r w:rsidR="00B36738">
              <w:rPr>
                <w:b/>
              </w:rPr>
              <w:t>Заказчика</w:t>
            </w:r>
            <w:r w:rsidRPr="003B4151">
              <w:rPr>
                <w:b/>
              </w:rPr>
              <w:t xml:space="preserve"> для направления уведомлений: </w:t>
            </w:r>
            <w:r w:rsidR="00872759" w:rsidRPr="00872759">
              <w:rPr>
                <w:b/>
              </w:rPr>
              <w:t>ГП «Кыргыз</w:t>
            </w:r>
            <w:r w:rsidR="00B36738">
              <w:rPr>
                <w:b/>
              </w:rPr>
              <w:t>теплоэнерго</w:t>
            </w:r>
            <w:r w:rsidR="00872759" w:rsidRPr="00872759">
              <w:rPr>
                <w:b/>
              </w:rPr>
              <w:t>»</w:t>
            </w:r>
            <w:r w:rsidR="00872759">
              <w:rPr>
                <w:b/>
              </w:rPr>
              <w:t xml:space="preserve"> </w:t>
            </w:r>
            <w:proofErr w:type="spellStart"/>
            <w:r w:rsidR="00872759" w:rsidRPr="00872759">
              <w:rPr>
                <w:b/>
              </w:rPr>
              <w:t>Кыргызская</w:t>
            </w:r>
            <w:proofErr w:type="spellEnd"/>
            <w:r w:rsidR="00872759" w:rsidRPr="00872759">
              <w:rPr>
                <w:b/>
              </w:rPr>
              <w:t xml:space="preserve"> Республика, г. Бишкек, ул. Боконбаева</w:t>
            </w:r>
            <w:r w:rsidR="00872759">
              <w:rPr>
                <w:b/>
              </w:rPr>
              <w:t xml:space="preserve"> №88</w:t>
            </w:r>
            <w:r w:rsidR="00B36738">
              <w:rPr>
                <w:b/>
              </w:rPr>
              <w:t xml:space="preserve"> </w:t>
            </w:r>
          </w:p>
          <w:p w14:paraId="0F22DA39" w14:textId="77777777" w:rsidR="00872759" w:rsidRPr="00723DA4" w:rsidRDefault="00B36738" w:rsidP="00872759">
            <w:pPr>
              <w:rPr>
                <w:b/>
                <w:lang w:val="en-US"/>
              </w:rPr>
            </w:pPr>
            <w:r>
              <w:rPr>
                <w:b/>
              </w:rPr>
              <w:t>тел</w:t>
            </w:r>
            <w:r w:rsidRPr="00723DA4">
              <w:rPr>
                <w:b/>
                <w:lang w:val="en-US"/>
              </w:rPr>
              <w:t>.</w:t>
            </w:r>
            <w:r w:rsidR="00872759" w:rsidRPr="00723DA4">
              <w:rPr>
                <w:b/>
                <w:lang w:val="en-US"/>
              </w:rPr>
              <w:t xml:space="preserve">: +996(312) </w:t>
            </w:r>
            <w:r w:rsidRPr="00723DA4">
              <w:rPr>
                <w:b/>
                <w:lang w:val="en-US"/>
              </w:rPr>
              <w:t>664603</w:t>
            </w:r>
            <w:r w:rsidR="00872759" w:rsidRPr="00723DA4">
              <w:rPr>
                <w:b/>
                <w:lang w:val="en-US"/>
              </w:rPr>
              <w:t>,</w:t>
            </w:r>
          </w:p>
          <w:p w14:paraId="68E0E970" w14:textId="36BB75C6" w:rsidR="003B4151" w:rsidRPr="00723DA4" w:rsidRDefault="00872759" w:rsidP="003B4151">
            <w:pPr>
              <w:rPr>
                <w:b/>
                <w:lang w:val="en-US"/>
              </w:rPr>
            </w:pPr>
            <w:r w:rsidRPr="00872759">
              <w:rPr>
                <w:b/>
                <w:lang w:val="en-US"/>
              </w:rPr>
              <w:t>Email</w:t>
            </w:r>
            <w:r w:rsidRPr="00723DA4">
              <w:rPr>
                <w:b/>
                <w:lang w:val="en-US"/>
              </w:rPr>
              <w:t xml:space="preserve">.: </w:t>
            </w:r>
            <w:r w:rsidR="00DE4DAF" w:rsidRPr="00723DA4">
              <w:rPr>
                <w:b/>
                <w:bCs/>
                <w:lang w:val="en-US"/>
              </w:rPr>
              <w:t>sgzkgks19@mail.ru</w:t>
            </w:r>
            <w:r w:rsidR="00DE4DAF" w:rsidRPr="00723DA4">
              <w:rPr>
                <w:lang w:val="en-US"/>
              </w:rPr>
              <w:t xml:space="preserve"> </w:t>
            </w:r>
            <w:r w:rsidR="003B4151" w:rsidRPr="00723DA4">
              <w:rPr>
                <w:b/>
                <w:lang w:val="en-US"/>
              </w:rPr>
              <w:t>______________________________________________________</w:t>
            </w:r>
          </w:p>
        </w:tc>
      </w:tr>
    </w:tbl>
    <w:p w14:paraId="1A6C8B1A" w14:textId="77777777" w:rsidR="004B4FAE" w:rsidRPr="00723DA4" w:rsidRDefault="004B4FAE" w:rsidP="004B4FAE">
      <w:pPr>
        <w:rPr>
          <w:lang w:val="en-US"/>
        </w:rPr>
      </w:pPr>
    </w:p>
    <w:p w14:paraId="51211526" w14:textId="77777777" w:rsidR="004B4FAE" w:rsidRPr="00723DA4" w:rsidRDefault="004B4FAE" w:rsidP="004B4FAE">
      <w:pPr>
        <w:rPr>
          <w:lang w:val="en-US"/>
        </w:rPr>
      </w:pPr>
    </w:p>
    <w:p w14:paraId="7D352F30" w14:textId="77777777" w:rsidR="000A5183" w:rsidRPr="00723DA4" w:rsidRDefault="000A5183" w:rsidP="00AC1C8C">
      <w:pPr>
        <w:jc w:val="both"/>
        <w:rPr>
          <w:lang w:val="en-US"/>
        </w:rPr>
      </w:pPr>
    </w:p>
    <w:p w14:paraId="3D90674B" w14:textId="77777777" w:rsidR="00047AD0" w:rsidRPr="00723DA4" w:rsidRDefault="00047AD0" w:rsidP="00047AD0">
      <w:pPr>
        <w:rPr>
          <w:lang w:val="en-US"/>
        </w:rPr>
      </w:pPr>
    </w:p>
    <w:sectPr w:rsidR="00047AD0" w:rsidRPr="00723DA4" w:rsidSect="006010C7">
      <w:pgSz w:w="12240" w:h="15840"/>
      <w:pgMar w:top="851" w:right="567" w:bottom="851" w:left="1134"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5B"/>
    <w:multiLevelType w:val="hybridMultilevel"/>
    <w:tmpl w:val="D96473EC"/>
    <w:lvl w:ilvl="0" w:tplc="6860C43C">
      <w:start w:val="1"/>
      <w:numFmt w:val="decimal"/>
      <w:lvlText w:val="%1)"/>
      <w:lvlJc w:val="left"/>
      <w:pPr>
        <w:ind w:left="1182" w:hanging="615"/>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 w15:restartNumberingAfterBreak="0">
    <w:nsid w:val="1EB94687"/>
    <w:multiLevelType w:val="hybridMultilevel"/>
    <w:tmpl w:val="D90E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853B7"/>
    <w:multiLevelType w:val="hybridMultilevel"/>
    <w:tmpl w:val="E0222C3E"/>
    <w:lvl w:ilvl="0" w:tplc="EFFC58CC">
      <w:start w:val="1"/>
      <w:numFmt w:val="decimal"/>
      <w:lvlText w:val="%1)"/>
      <w:lvlJc w:val="left"/>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3" w15:restartNumberingAfterBreak="0">
    <w:nsid w:val="53C27015"/>
    <w:multiLevelType w:val="hybridMultilevel"/>
    <w:tmpl w:val="62EA1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159B7"/>
    <w:multiLevelType w:val="hybridMultilevel"/>
    <w:tmpl w:val="15CEE288"/>
    <w:lvl w:ilvl="0" w:tplc="393035CE">
      <w:start w:val="1"/>
      <w:numFmt w:val="decimal"/>
      <w:lvlText w:val="%1)"/>
      <w:lvlJc w:val="left"/>
      <w:pPr>
        <w:ind w:left="1211" w:hanging="360"/>
      </w:pPr>
      <w:rPr>
        <w:sz w:val="24"/>
        <w:szCs w:val="24"/>
      </w:r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5" w15:restartNumberingAfterBreak="0">
    <w:nsid w:val="5B702302"/>
    <w:multiLevelType w:val="hybridMultilevel"/>
    <w:tmpl w:val="E45A02CA"/>
    <w:lvl w:ilvl="0" w:tplc="469A016A">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A1B5887"/>
    <w:multiLevelType w:val="hybridMultilevel"/>
    <w:tmpl w:val="08224B2C"/>
    <w:lvl w:ilvl="0" w:tplc="0290B198">
      <w:start w:val="9"/>
      <w:numFmt w:val="bullet"/>
      <w:lvlText w:val="-"/>
      <w:lvlJc w:val="left"/>
      <w:pPr>
        <w:tabs>
          <w:tab w:val="num" w:pos="660"/>
        </w:tabs>
        <w:ind w:left="660" w:hanging="360"/>
      </w:pPr>
      <w:rPr>
        <w:rFonts w:ascii="Times New Roman" w:eastAsia="Times New Roman" w:hAnsi="Times New Roman" w:cs="Times New Roman" w:hint="default"/>
      </w:rPr>
    </w:lvl>
    <w:lvl w:ilvl="1" w:tplc="0419000F">
      <w:start w:val="1"/>
      <w:numFmt w:val="decimal"/>
      <w:lvlText w:val="%2."/>
      <w:lvlJc w:val="left"/>
      <w:pPr>
        <w:tabs>
          <w:tab w:val="num" w:pos="1380"/>
        </w:tabs>
        <w:ind w:left="1380" w:hanging="360"/>
      </w:pPr>
    </w:lvl>
    <w:lvl w:ilvl="2" w:tplc="1FFEDF90">
      <w:start w:val="1"/>
      <w:numFmt w:val="decimal"/>
      <w:lvlText w:val="%3)"/>
      <w:lvlJc w:val="left"/>
      <w:pPr>
        <w:tabs>
          <w:tab w:val="num" w:pos="900"/>
        </w:tabs>
        <w:ind w:left="900" w:hanging="360"/>
      </w:pPr>
      <w:rPr>
        <w:b/>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7C872552"/>
    <w:multiLevelType w:val="multilevel"/>
    <w:tmpl w:val="DF50A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0"/>
  </w:num>
  <w:num w:numId="4">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4"/>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BB"/>
    <w:rsid w:val="00045921"/>
    <w:rsid w:val="00047AD0"/>
    <w:rsid w:val="000617B4"/>
    <w:rsid w:val="00087B53"/>
    <w:rsid w:val="00090F1F"/>
    <w:rsid w:val="000970B3"/>
    <w:rsid w:val="000A5183"/>
    <w:rsid w:val="000B514B"/>
    <w:rsid w:val="000C0F16"/>
    <w:rsid w:val="000C281E"/>
    <w:rsid w:val="000C5747"/>
    <w:rsid w:val="000D0619"/>
    <w:rsid w:val="000E7B7E"/>
    <w:rsid w:val="00111AF4"/>
    <w:rsid w:val="0013198C"/>
    <w:rsid w:val="001406A4"/>
    <w:rsid w:val="001452BB"/>
    <w:rsid w:val="00153D34"/>
    <w:rsid w:val="00161458"/>
    <w:rsid w:val="00172489"/>
    <w:rsid w:val="00180637"/>
    <w:rsid w:val="00191C81"/>
    <w:rsid w:val="001B05B7"/>
    <w:rsid w:val="001B6259"/>
    <w:rsid w:val="001B7000"/>
    <w:rsid w:val="001C1935"/>
    <w:rsid w:val="001C2ABE"/>
    <w:rsid w:val="001D3D66"/>
    <w:rsid w:val="001E34E5"/>
    <w:rsid w:val="001E4651"/>
    <w:rsid w:val="001F03E4"/>
    <w:rsid w:val="001F2062"/>
    <w:rsid w:val="001F601E"/>
    <w:rsid w:val="00205F03"/>
    <w:rsid w:val="00223C99"/>
    <w:rsid w:val="002311F0"/>
    <w:rsid w:val="00236C79"/>
    <w:rsid w:val="0025307C"/>
    <w:rsid w:val="002622A3"/>
    <w:rsid w:val="00285194"/>
    <w:rsid w:val="002903FD"/>
    <w:rsid w:val="00293D40"/>
    <w:rsid w:val="002950B9"/>
    <w:rsid w:val="002A133A"/>
    <w:rsid w:val="002A17F8"/>
    <w:rsid w:val="002A7616"/>
    <w:rsid w:val="002C4E6F"/>
    <w:rsid w:val="002F0A01"/>
    <w:rsid w:val="002F43E7"/>
    <w:rsid w:val="00302AAB"/>
    <w:rsid w:val="00304D36"/>
    <w:rsid w:val="0032508B"/>
    <w:rsid w:val="00347608"/>
    <w:rsid w:val="0036545D"/>
    <w:rsid w:val="0038464A"/>
    <w:rsid w:val="003A43DA"/>
    <w:rsid w:val="003A4AD2"/>
    <w:rsid w:val="003B3BA2"/>
    <w:rsid w:val="003B3C0F"/>
    <w:rsid w:val="003B4151"/>
    <w:rsid w:val="003B6C3E"/>
    <w:rsid w:val="003C3D7A"/>
    <w:rsid w:val="003D1088"/>
    <w:rsid w:val="0040365A"/>
    <w:rsid w:val="0040384B"/>
    <w:rsid w:val="00412904"/>
    <w:rsid w:val="00423BED"/>
    <w:rsid w:val="00430553"/>
    <w:rsid w:val="0045388A"/>
    <w:rsid w:val="00454CD6"/>
    <w:rsid w:val="00461DFF"/>
    <w:rsid w:val="0046293A"/>
    <w:rsid w:val="0046304B"/>
    <w:rsid w:val="00465238"/>
    <w:rsid w:val="00473A18"/>
    <w:rsid w:val="00475FF0"/>
    <w:rsid w:val="00476251"/>
    <w:rsid w:val="00485CAA"/>
    <w:rsid w:val="00492199"/>
    <w:rsid w:val="00496677"/>
    <w:rsid w:val="004A11FC"/>
    <w:rsid w:val="004B3458"/>
    <w:rsid w:val="004B4FAE"/>
    <w:rsid w:val="004C6BFF"/>
    <w:rsid w:val="004D65D7"/>
    <w:rsid w:val="004E2298"/>
    <w:rsid w:val="0050371D"/>
    <w:rsid w:val="005145DD"/>
    <w:rsid w:val="005173F8"/>
    <w:rsid w:val="00541FCC"/>
    <w:rsid w:val="005546BA"/>
    <w:rsid w:val="00555131"/>
    <w:rsid w:val="0056757A"/>
    <w:rsid w:val="00586B94"/>
    <w:rsid w:val="00587C2C"/>
    <w:rsid w:val="00592925"/>
    <w:rsid w:val="00596525"/>
    <w:rsid w:val="005A286A"/>
    <w:rsid w:val="005A34E6"/>
    <w:rsid w:val="005A359D"/>
    <w:rsid w:val="005B0268"/>
    <w:rsid w:val="005B0F6F"/>
    <w:rsid w:val="005C5276"/>
    <w:rsid w:val="005C5772"/>
    <w:rsid w:val="005F314A"/>
    <w:rsid w:val="006010C7"/>
    <w:rsid w:val="0061350E"/>
    <w:rsid w:val="00633840"/>
    <w:rsid w:val="00636BFC"/>
    <w:rsid w:val="006401B4"/>
    <w:rsid w:val="00644AC3"/>
    <w:rsid w:val="00660835"/>
    <w:rsid w:val="00663D1C"/>
    <w:rsid w:val="006715C4"/>
    <w:rsid w:val="00682AC6"/>
    <w:rsid w:val="006A69E8"/>
    <w:rsid w:val="006C5C24"/>
    <w:rsid w:val="006C708D"/>
    <w:rsid w:val="006D13FE"/>
    <w:rsid w:val="006E36DB"/>
    <w:rsid w:val="006E6B7C"/>
    <w:rsid w:val="006F1A44"/>
    <w:rsid w:val="006F519E"/>
    <w:rsid w:val="007033BC"/>
    <w:rsid w:val="00710C52"/>
    <w:rsid w:val="00723DA4"/>
    <w:rsid w:val="00726516"/>
    <w:rsid w:val="00733DDB"/>
    <w:rsid w:val="0074188D"/>
    <w:rsid w:val="007507FC"/>
    <w:rsid w:val="007516A0"/>
    <w:rsid w:val="00761127"/>
    <w:rsid w:val="00762E1D"/>
    <w:rsid w:val="00774408"/>
    <w:rsid w:val="00775584"/>
    <w:rsid w:val="0078766F"/>
    <w:rsid w:val="00795F6D"/>
    <w:rsid w:val="007A44D8"/>
    <w:rsid w:val="007C3F16"/>
    <w:rsid w:val="007D1635"/>
    <w:rsid w:val="007E6ED7"/>
    <w:rsid w:val="007F0903"/>
    <w:rsid w:val="007F2491"/>
    <w:rsid w:val="00810354"/>
    <w:rsid w:val="008249EC"/>
    <w:rsid w:val="00833E05"/>
    <w:rsid w:val="00836324"/>
    <w:rsid w:val="00845770"/>
    <w:rsid w:val="0084729A"/>
    <w:rsid w:val="00871F5B"/>
    <w:rsid w:val="00872524"/>
    <w:rsid w:val="00872759"/>
    <w:rsid w:val="00881867"/>
    <w:rsid w:val="00895CF4"/>
    <w:rsid w:val="008C6003"/>
    <w:rsid w:val="008C70BE"/>
    <w:rsid w:val="008D283C"/>
    <w:rsid w:val="008E51D9"/>
    <w:rsid w:val="008F1CE8"/>
    <w:rsid w:val="008F3258"/>
    <w:rsid w:val="008F6291"/>
    <w:rsid w:val="00914A55"/>
    <w:rsid w:val="0091605E"/>
    <w:rsid w:val="00937221"/>
    <w:rsid w:val="009572DF"/>
    <w:rsid w:val="00966DDE"/>
    <w:rsid w:val="00970ED0"/>
    <w:rsid w:val="00993B4C"/>
    <w:rsid w:val="00997167"/>
    <w:rsid w:val="009B0EEC"/>
    <w:rsid w:val="009B3553"/>
    <w:rsid w:val="009C24BF"/>
    <w:rsid w:val="009E1618"/>
    <w:rsid w:val="009F48B2"/>
    <w:rsid w:val="00A04D2B"/>
    <w:rsid w:val="00A07AFB"/>
    <w:rsid w:val="00A62186"/>
    <w:rsid w:val="00A83C0E"/>
    <w:rsid w:val="00A94D2E"/>
    <w:rsid w:val="00A95A89"/>
    <w:rsid w:val="00AA3964"/>
    <w:rsid w:val="00AC1C8C"/>
    <w:rsid w:val="00AC6545"/>
    <w:rsid w:val="00AC7E12"/>
    <w:rsid w:val="00AF2A81"/>
    <w:rsid w:val="00AF2DC4"/>
    <w:rsid w:val="00AF625E"/>
    <w:rsid w:val="00B00E3C"/>
    <w:rsid w:val="00B36738"/>
    <w:rsid w:val="00B40C7F"/>
    <w:rsid w:val="00B61382"/>
    <w:rsid w:val="00B66390"/>
    <w:rsid w:val="00B84094"/>
    <w:rsid w:val="00BA4AF9"/>
    <w:rsid w:val="00BD3183"/>
    <w:rsid w:val="00BD6803"/>
    <w:rsid w:val="00BE2540"/>
    <w:rsid w:val="00BE5CC4"/>
    <w:rsid w:val="00C0429F"/>
    <w:rsid w:val="00C11E95"/>
    <w:rsid w:val="00C17419"/>
    <w:rsid w:val="00C25DAA"/>
    <w:rsid w:val="00C2607F"/>
    <w:rsid w:val="00C35765"/>
    <w:rsid w:val="00C50F24"/>
    <w:rsid w:val="00C52985"/>
    <w:rsid w:val="00C57280"/>
    <w:rsid w:val="00C76BAA"/>
    <w:rsid w:val="00C82FE0"/>
    <w:rsid w:val="00CD1F1D"/>
    <w:rsid w:val="00CD283B"/>
    <w:rsid w:val="00CF09E1"/>
    <w:rsid w:val="00CF6AB8"/>
    <w:rsid w:val="00D048E0"/>
    <w:rsid w:val="00D056AF"/>
    <w:rsid w:val="00D124AF"/>
    <w:rsid w:val="00D12BB2"/>
    <w:rsid w:val="00D5220E"/>
    <w:rsid w:val="00D81B9C"/>
    <w:rsid w:val="00D81BD8"/>
    <w:rsid w:val="00D96D05"/>
    <w:rsid w:val="00DA0C3F"/>
    <w:rsid w:val="00DA7F23"/>
    <w:rsid w:val="00DB0B6A"/>
    <w:rsid w:val="00DE4DAF"/>
    <w:rsid w:val="00DE6794"/>
    <w:rsid w:val="00DF702B"/>
    <w:rsid w:val="00E1041A"/>
    <w:rsid w:val="00E13D44"/>
    <w:rsid w:val="00E208F7"/>
    <w:rsid w:val="00E237C6"/>
    <w:rsid w:val="00E27142"/>
    <w:rsid w:val="00E504AA"/>
    <w:rsid w:val="00E534F2"/>
    <w:rsid w:val="00E57A2E"/>
    <w:rsid w:val="00E6038A"/>
    <w:rsid w:val="00E60AA2"/>
    <w:rsid w:val="00E60EE5"/>
    <w:rsid w:val="00E655FB"/>
    <w:rsid w:val="00E7044B"/>
    <w:rsid w:val="00E96452"/>
    <w:rsid w:val="00EA3DBB"/>
    <w:rsid w:val="00EB19A3"/>
    <w:rsid w:val="00EB7DD0"/>
    <w:rsid w:val="00EC40D8"/>
    <w:rsid w:val="00ED647C"/>
    <w:rsid w:val="00EE201F"/>
    <w:rsid w:val="00EE45A3"/>
    <w:rsid w:val="00EE7634"/>
    <w:rsid w:val="00EF3CAE"/>
    <w:rsid w:val="00F0241F"/>
    <w:rsid w:val="00F029BB"/>
    <w:rsid w:val="00F127F7"/>
    <w:rsid w:val="00F1458B"/>
    <w:rsid w:val="00F16CCC"/>
    <w:rsid w:val="00F37599"/>
    <w:rsid w:val="00F40E8D"/>
    <w:rsid w:val="00F531D1"/>
    <w:rsid w:val="00F646B9"/>
    <w:rsid w:val="00F667F6"/>
    <w:rsid w:val="00F7531E"/>
    <w:rsid w:val="00F75753"/>
    <w:rsid w:val="00F812FD"/>
    <w:rsid w:val="00FC4209"/>
    <w:rsid w:val="00FC470A"/>
    <w:rsid w:val="00FD0302"/>
    <w:rsid w:val="00FE20DD"/>
    <w:rsid w:val="00FE5031"/>
    <w:rsid w:val="00FF17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33DE"/>
  <w15:docId w15:val="{61B3A7EE-E80E-47A9-902E-85DB824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1452BB"/>
    <w:pPr>
      <w:ind w:left="720"/>
      <w:contextualSpacing/>
    </w:pPr>
  </w:style>
  <w:style w:type="paragraph" w:customStyle="1" w:styleId="a3">
    <w:name w:val="НАЗВАНИЕ ПРИЛОЖЕНИЯ"/>
    <w:basedOn w:val="a"/>
    <w:link w:val="a4"/>
    <w:qFormat/>
    <w:rsid w:val="001452BB"/>
    <w:pPr>
      <w:widowControl w:val="0"/>
      <w:autoSpaceDE w:val="0"/>
      <w:autoSpaceDN w:val="0"/>
      <w:adjustRightInd w:val="0"/>
      <w:spacing w:after="240" w:line="276" w:lineRule="auto"/>
      <w:ind w:firstLine="567"/>
      <w:jc w:val="center"/>
    </w:pPr>
    <w:rPr>
      <w:rFonts w:ascii="Arial Narrow" w:hAnsi="Arial Narrow"/>
      <w:color w:val="002060"/>
      <w:sz w:val="28"/>
    </w:rPr>
  </w:style>
  <w:style w:type="character" w:customStyle="1" w:styleId="a4">
    <w:name w:val="НАЗВАНИЕ ПРИЛОЖЕНИЯ Знак"/>
    <w:link w:val="a3"/>
    <w:rsid w:val="001452BB"/>
    <w:rPr>
      <w:rFonts w:ascii="Arial Narrow" w:eastAsia="Times New Roman" w:hAnsi="Arial Narrow" w:cs="Times New Roman"/>
      <w:color w:val="002060"/>
      <w:sz w:val="28"/>
      <w:szCs w:val="24"/>
      <w:lang w:eastAsia="ru-RU"/>
    </w:rPr>
  </w:style>
  <w:style w:type="character" w:styleId="a5">
    <w:name w:val="Hyperlink"/>
    <w:uiPriority w:val="99"/>
    <w:rsid w:val="001452BB"/>
    <w:rPr>
      <w:color w:val="0000FF"/>
      <w:u w:val="single"/>
    </w:rPr>
  </w:style>
  <w:style w:type="paragraph" w:styleId="a6">
    <w:name w:val="Balloon Text"/>
    <w:basedOn w:val="a"/>
    <w:link w:val="a7"/>
    <w:uiPriority w:val="99"/>
    <w:semiHidden/>
    <w:unhideWhenUsed/>
    <w:rsid w:val="0061350E"/>
    <w:rPr>
      <w:rFonts w:ascii="Segoe UI" w:hAnsi="Segoe UI" w:cs="Segoe UI"/>
      <w:sz w:val="18"/>
      <w:szCs w:val="18"/>
    </w:rPr>
  </w:style>
  <w:style w:type="character" w:customStyle="1" w:styleId="a7">
    <w:name w:val="Текст выноски Знак"/>
    <w:basedOn w:val="a0"/>
    <w:link w:val="a6"/>
    <w:uiPriority w:val="99"/>
    <w:semiHidden/>
    <w:rsid w:val="0061350E"/>
    <w:rPr>
      <w:rFonts w:ascii="Segoe UI" w:eastAsia="Times New Roman" w:hAnsi="Segoe UI" w:cs="Segoe UI"/>
      <w:sz w:val="18"/>
      <w:szCs w:val="18"/>
      <w:lang w:eastAsia="ru-RU"/>
    </w:rPr>
  </w:style>
  <w:style w:type="paragraph" w:styleId="a8">
    <w:name w:val="List Paragraph"/>
    <w:basedOn w:val="a"/>
    <w:uiPriority w:val="34"/>
    <w:qFormat/>
    <w:rsid w:val="00555131"/>
    <w:pPr>
      <w:ind w:left="720"/>
      <w:contextualSpacing/>
    </w:pPr>
  </w:style>
  <w:style w:type="paragraph" w:styleId="a9">
    <w:name w:val="Body Text"/>
    <w:basedOn w:val="a"/>
    <w:link w:val="aa"/>
    <w:uiPriority w:val="99"/>
    <w:rsid w:val="009B3553"/>
    <w:pPr>
      <w:shd w:val="clear" w:color="auto" w:fill="FFFFFF"/>
      <w:spacing w:after="120" w:line="288" w:lineRule="exact"/>
      <w:ind w:hanging="700"/>
      <w:jc w:val="both"/>
    </w:pPr>
    <w:rPr>
      <w:sz w:val="21"/>
      <w:szCs w:val="21"/>
    </w:rPr>
  </w:style>
  <w:style w:type="character" w:customStyle="1" w:styleId="aa">
    <w:name w:val="Основной текст Знак"/>
    <w:basedOn w:val="a0"/>
    <w:link w:val="a9"/>
    <w:uiPriority w:val="99"/>
    <w:rsid w:val="009B3553"/>
    <w:rPr>
      <w:rFonts w:ascii="Times New Roman" w:eastAsia="Times New Roman" w:hAnsi="Times New Roman" w:cs="Times New Roman"/>
      <w:sz w:val="21"/>
      <w:szCs w:val="21"/>
      <w:shd w:val="clear" w:color="auto" w:fill="FFFFFF"/>
      <w:lang w:eastAsia="ru-RU"/>
    </w:rPr>
  </w:style>
  <w:style w:type="character" w:customStyle="1" w:styleId="UnresolvedMention">
    <w:name w:val="Unresolved Mention"/>
    <w:basedOn w:val="a0"/>
    <w:uiPriority w:val="99"/>
    <w:semiHidden/>
    <w:unhideWhenUsed/>
    <w:rsid w:val="0046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E9E3-4156-4935-9FDD-3960C710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Джапаркулова М.</dc:creator>
  <cp:lastModifiedBy>Aigul</cp:lastModifiedBy>
  <cp:revision>19</cp:revision>
  <cp:lastPrinted>2022-09-30T06:59:00Z</cp:lastPrinted>
  <dcterms:created xsi:type="dcterms:W3CDTF">2022-09-30T06:24:00Z</dcterms:created>
  <dcterms:modified xsi:type="dcterms:W3CDTF">2023-04-29T03:12:00Z</dcterms:modified>
</cp:coreProperties>
</file>